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hanging="0"/>
        <w:jc w:val="center"/>
        <w:rPr>
          <w:rFonts w:ascii="Times New Roman" w:hAnsi="Times New Roman" w:eastAsia="Times New Roman" w:cs="Times New Roman"/>
          <w:b/>
          <w:b/>
          <w:caps/>
          <w:sz w:val="22"/>
        </w:rPr>
      </w:pPr>
      <w:r>
        <w:rPr>
          <w:rFonts w:eastAsia="Times New Roman" w:cs="Times New Roman"/>
          <w:b/>
          <w:caps/>
          <w:sz w:val="22"/>
        </w:rPr>
        <w:t>Uchwała Nr XV/110/20</w:t>
        <w:br/>
        <w:t>Rady Miejskiej w Przemkowie</w:t>
      </w:r>
    </w:p>
    <w:p>
      <w:pPr>
        <w:pStyle w:val="Normal"/>
        <w:spacing w:before="280" w:after="280"/>
        <w:ind w:left="0" w:hanging="0"/>
        <w:jc w:val="center"/>
        <w:rPr>
          <w:rFonts w:ascii="Times New Roman" w:hAnsi="Times New Roman" w:eastAsia="Times New Roman" w:cs="Times New Roman"/>
          <w:b/>
          <w:b/>
          <w:caps/>
          <w:sz w:val="22"/>
        </w:rPr>
      </w:pPr>
      <w:r>
        <w:rPr>
          <w:rFonts w:eastAsia="Times New Roman" w:cs="Times New Roman"/>
          <w:b w:val="false"/>
          <w:caps w:val="false"/>
          <w:smallCaps w:val="false"/>
          <w:sz w:val="22"/>
        </w:rPr>
        <w:t>z dnia 23 marca 2020 r.</w:t>
      </w:r>
    </w:p>
    <w:p>
      <w:pPr>
        <w:pStyle w:val="Normal"/>
        <w:keepNext w:val="true"/>
        <w:spacing w:lineRule="auto" w:line="240" w:before="0" w:after="480"/>
        <w:ind w:left="0" w:right="0" w:hanging="0"/>
        <w:jc w:val="center"/>
        <w:rPr>
          <w:rFonts w:ascii="Times New Roman" w:hAnsi="Times New Roman" w:eastAsia="Times New Roman" w:cs="Times New Roman"/>
          <w:b w:val="false"/>
          <w:b w:val="false"/>
          <w:caps w:val="false"/>
          <w:smallCaps w:val="false"/>
          <w:strike w:val="false"/>
          <w:dstrike w:val="false"/>
          <w:color w:val="auto"/>
          <w:sz w:val="22"/>
          <w:u w:val="none"/>
        </w:rPr>
      </w:pPr>
      <w:r>
        <w:rPr>
          <w:rFonts w:eastAsia="Times New Roman" w:cs="Times New Roman"/>
          <w:b/>
          <w:caps w:val="false"/>
          <w:smallCaps w:val="false"/>
          <w:sz w:val="22"/>
        </w:rPr>
        <w:t>w sprawie przyjęcia ,,Gminnego Programu Wspierania Rodziny na lata 2020- 2022’’</w:t>
      </w:r>
    </w:p>
    <w:p>
      <w:pPr>
        <w:pStyle w:val="Normal"/>
        <w:keepNext w:val="false"/>
        <w:keepLines/>
        <w:spacing w:lineRule="auto" w:line="240" w:before="120" w:after="120"/>
        <w:ind w:left="0" w:right="0" w:firstLine="227"/>
        <w:jc w:val="both"/>
        <w:rPr>
          <w:rFonts w:ascii="Times New Roman" w:hAnsi="Times New Roman" w:eastAsia="Times New Roman" w:cs="Times New Roman"/>
          <w:b w:val="false"/>
          <w:b w:val="false"/>
          <w:caps w:val="false"/>
          <w:smallCaps w:val="false"/>
          <w:strike w:val="false"/>
          <w:dstrike w:val="false"/>
          <w:color w:val="auto"/>
          <w:sz w:val="22"/>
          <w:u w:val="none"/>
        </w:rPr>
      </w:pPr>
      <w:r>
        <w:rPr>
          <w:rFonts w:eastAsia="Times New Roman" w:cs="Times New Roman"/>
          <w:b w:val="false"/>
          <w:caps w:val="false"/>
          <w:smallCaps w:val="false"/>
          <w:strike w:val="false"/>
          <w:dstrike w:val="false"/>
          <w:color w:val="auto"/>
          <w:sz w:val="22"/>
          <w:u w:val="none"/>
        </w:rPr>
        <w:t>Na podstawie art. 18 ust. 2 pkt 15 ustawy z dnia 8 marca 1990 roku o samorządzie gminnym (t.j. Dz. U. z 2019 r., poz. 506 ze. zm.) oraz art. 176 pkt. 1 ustawy z dnia 9 czerwca 2011 r. o wspieraniu rodziny i systemie pieczy zastępczej (Dz. U. z 2019  r., poz. 1111,  ze zm.) uchwala się, co następuje:</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1. </w:t>
      </w:r>
      <w:r>
        <w:rPr>
          <w:rFonts w:eastAsia="Times New Roman" w:cs="Times New Roman"/>
          <w:b w:val="false"/>
          <w:i w:val="false"/>
          <w:caps w:val="false"/>
          <w:smallCaps w:val="false"/>
          <w:strike w:val="false"/>
          <w:dstrike w:val="false"/>
          <w:color w:val="auto"/>
          <w:position w:val="0"/>
          <w:sz w:val="22"/>
          <w:sz w:val="22"/>
          <w:u w:val="none"/>
          <w:vertAlign w:val="baseline"/>
        </w:rPr>
        <w:t>Przyjmuje się Gminny Program Wspierania Rodziny na lata  na lata 2020– 2022, stanowiący załącznik do niniejszej uchwały.</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Wykonanie uchwały powierza się Burmistrzowi Przemkowa</w:t>
      </w:r>
    </w:p>
    <w:p>
      <w:pPr>
        <w:pStyle w:val="Normal"/>
        <w:keepNext w:val="tru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 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Uchwała wchodzi w życie z dniem podjęcia z mocą obowiązującą od 1 stycznia 2020 r.</w:t>
      </w:r>
    </w:p>
    <w:p>
      <w:pPr>
        <w:pStyle w:val="Normal"/>
        <w:keepNext w:val="tru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p>
      <w:pPr>
        <w:pStyle w:val="Normal"/>
        <w:keepNext w:val="true"/>
        <w:spacing w:before="0" w:after="0"/>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b w:val="false"/>
          <w:i w:val="false"/>
          <w:color w:val="000000"/>
          <w:position w:val="0"/>
          <w:sz w:val="22"/>
          <w:u w:val="none"/>
          <w:vertAlign w:val="baseline"/>
        </w:rPr>
        <w:t> </w:t>
      </w:r>
    </w:p>
    <w:tbl>
      <w:tblPr>
        <w:tblW w:w="5000" w:type="pct"/>
        <w:jc w:val="left"/>
        <w:tblInd w:w="0" w:type="dxa"/>
        <w:tblCellMar>
          <w:top w:w="0" w:type="dxa"/>
          <w:left w:w="0" w:type="dxa"/>
          <w:bottom w:w="0" w:type="dxa"/>
          <w:right w:w="0" w:type="dxa"/>
        </w:tblCellMar>
      </w:tblPr>
      <w:tblGrid>
        <w:gridCol w:w="5102"/>
        <w:gridCol w:w="5103"/>
      </w:tblGrid>
      <w:tr>
        <w:trPr/>
        <w:tc>
          <w:tcPr>
            <w:tcW w:w="5102" w:type="dxa"/>
            <w:tcBorders/>
          </w:tcPr>
          <w:p>
            <w:pPr>
              <w:pStyle w:val="Normal"/>
              <w:keepNext w:val="true"/>
              <w:keepLines/>
              <w:jc w:val="left"/>
              <w:rPr>
                <w:rFonts w:ascii="Times New Roman" w:hAnsi="Times New Roman" w:eastAsia="Times New Roman" w:cs="Times New Roman"/>
                <w:b w:val="false"/>
                <w:b w:val="false"/>
                <w:bCs w:val="false"/>
                <w:i w:val="false"/>
                <w:i w:val="false"/>
                <w:iCs w:val="false"/>
                <w:caps w:val="false"/>
                <w:smallCaps w:val="false"/>
                <w:color w:val="000000"/>
                <w:sz w:val="22"/>
                <w:szCs w:val="22"/>
              </w:rPr>
            </w:pPr>
            <w:r>
              <w:rPr>
                <w:rFonts w:eastAsia="Times New Roman" w:cs="Times New Roman"/>
                <w:b w:val="false"/>
                <w:bCs w:val="false"/>
                <w:i w:val="false"/>
                <w:iCs w:val="false"/>
                <w:caps w:val="false"/>
                <w:smallCaps w:val="false"/>
                <w:color w:val="000000"/>
                <w:sz w:val="22"/>
                <w:szCs w:val="22"/>
              </w:rPr>
            </w:r>
          </w:p>
        </w:tc>
        <w:tc>
          <w:tcPr>
            <w:tcW w:w="5103" w:type="dxa"/>
            <w:tcBorders/>
          </w:tcPr>
          <w:p>
            <w:pPr>
              <w:pStyle w:val="Normal"/>
              <w:keepNext w:val="true"/>
              <w:keepLines/>
              <w:spacing w:before="560" w:after="560"/>
              <w:ind w:left="1134" w:right="1134" w:hanging="0"/>
              <w:jc w:val="center"/>
              <w:rPr>
                <w:rFonts w:ascii="Times New Roman" w:hAnsi="Times New Roman" w:eastAsia="Times New Roman" w:cs="Times New Roman"/>
                <w:b w:val="false"/>
                <w:b w:val="false"/>
                <w:bCs w:val="false"/>
                <w:i w:val="false"/>
                <w:i w:val="false"/>
                <w:iCs w:val="false"/>
                <w:caps w:val="false"/>
                <w:smallCaps w:val="false"/>
                <w:color w:val="000000"/>
                <w:sz w:val="22"/>
                <w:szCs w:val="22"/>
              </w:rPr>
            </w:pPr>
            <w:r>
              <w:rPr>
                <w:rFonts w:eastAsia="Times New Roman" w:cs="Times New Roman"/>
                <w:b w:val="false"/>
                <w:bCs w:val="false"/>
                <w:i w:val="false"/>
                <w:iCs w:val="false"/>
                <w:caps w:val="false"/>
                <w:smallCaps w:val="false"/>
                <w:color w:val="000000"/>
                <w:sz w:val="22"/>
                <w:szCs w:val="22"/>
              </w:rPr>
              <w:t>Przewodniczący Rady Miejskiej w Przemkowie</w:t>
              <w:br/>
              <w:br/>
              <w:br/>
            </w:r>
            <w:r>
              <w:rPr>
                <w:b/>
                <w:i w:val="false"/>
              </w:rPr>
              <w:t>Janusz Matuszak</w:t>
            </w:r>
          </w:p>
        </w:tc>
      </w:tr>
    </w:tbl>
    <w:p>
      <w:pPr>
        <w:sectPr>
          <w:footerReference w:type="default" r:id="rId2"/>
          <w:type w:val="nextPage"/>
          <w:pgSz w:w="11906" w:h="16838"/>
          <w:pgMar w:left="850" w:right="850" w:header="0" w:top="850" w:footer="708" w:bottom="1417" w:gutter="0"/>
          <w:pgNumType w:fmt="decimal"/>
          <w:formProt w:val="false"/>
          <w:textDirection w:val="lrTb"/>
          <w:docGrid w:type="default" w:linePitch="360" w:charSpace="0"/>
        </w:sectPr>
      </w:pPr>
    </w:p>
    <w:p>
      <w:pPr>
        <w:pStyle w:val="Normal"/>
        <w:keepNext w:val="true"/>
        <w:spacing w:lineRule="auto" w:line="360" w:before="120" w:after="120"/>
        <w:ind w:left="6133"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fldChar w:fldCharType="begin"/>
      </w:r>
      <w:r>
        <w:rPr/>
      </w:r>
      <w:r>
        <w:rPr/>
      </w:r>
      <w:r>
        <w:rPr/>
        <w:fldChar w:fldCharType="separate"/>
      </w:r>
      <w:r>
        <w:rPr/>
      </w:r>
      <w:r>
        <w:rPr/>
      </w:r>
      <w:r>
        <w:rPr/>
        <w:fldChar w:fldCharType="end"/>
      </w:r>
      <w:r>
        <w:rPr>
          <w:rFonts w:eastAsia="Times New Roman" w:cs="Times New Roman"/>
          <w:b w:val="false"/>
          <w:i w:val="false"/>
          <w:caps w:val="false"/>
          <w:smallCaps w:val="false"/>
          <w:strike w:val="false"/>
          <w:dstrike w:val="false"/>
          <w:color w:val="000000"/>
          <w:position w:val="0"/>
          <w:sz w:val="22"/>
          <w:sz w:val="22"/>
          <w:u w:val="none" w:color="000000"/>
          <w:vertAlign w:val="baseline"/>
        </w:rPr>
        <w:t>Załącznik do uchwały Nr XV/110/20</w:t>
        <w:br/>
        <w:t>Rady Miejskiej w Przemkowie</w:t>
        <w:br/>
        <w:t>z dnia 23 marca 2020 r.</w:t>
      </w:r>
    </w:p>
    <w:p>
      <w:pPr>
        <w:pStyle w:val="Normal"/>
        <w:keepNext w:val="true"/>
        <w:spacing w:lineRule="auto" w:line="240" w:before="0" w:after="48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i w:val="false"/>
          <w:caps w:val="false"/>
          <w:smallCaps w:val="false"/>
          <w:strike w:val="false"/>
          <w:dstrike w:val="false"/>
          <w:color w:val="000000"/>
          <w:position w:val="0"/>
          <w:sz w:val="22"/>
          <w:sz w:val="22"/>
          <w:u w:val="none" w:color="000000"/>
          <w:vertAlign w:val="baseline"/>
        </w:rPr>
        <w:t>GMINNY PROGRAM WSPIERANIA RODZINY W GMINIE PRZEMKÓW NA LATA 2020 – 2022</w:t>
      </w:r>
    </w:p>
    <w:p>
      <w:pPr>
        <w:pStyle w:val="Normal"/>
        <w:keepNext w:val="false"/>
        <w:keepLines/>
        <w:spacing w:lineRule="auto" w:line="240" w:before="120" w:after="120"/>
        <w:ind w:left="22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I. </w:t>
      </w:r>
      <w:r>
        <w:rPr>
          <w:rFonts w:eastAsia="Times New Roman" w:cs="Times New Roman"/>
          <w:b/>
          <w:i w:val="false"/>
          <w:caps w:val="false"/>
          <w:smallCaps w:val="false"/>
          <w:strike w:val="false"/>
          <w:dstrike w:val="false"/>
          <w:color w:val="000000"/>
          <w:position w:val="0"/>
          <w:sz w:val="22"/>
          <w:sz w:val="22"/>
          <w:u w:val="none" w:color="000000"/>
          <w:vertAlign w:val="baseline"/>
        </w:rPr>
        <w:t> Wprowadzenie</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Dla dobra rodziny, które jest naturalnym środowiskiem rozwoju i dobra wszystkich jej członków, a w szczególności dzieci, które potrzebują szczególnej ochrony i pomocy ze strony dorosłych, konieczne jest wspieranie rodzin ze strony państwa, w tych przypadkach, kiedy własne zasoby i możliwości nie wystarczają, aby pokonać sytuacje trudne lub kryzysowe. Szczególnie dziecko do prawidłowego rozwoju potrzebuje rodziny, która otacza je miłością, zapewnia poczucie bezpieczeństwa i zaspakaja jego potrzeby. Z punktu widzenia potrzeb dziecka, naturalna rodzina jest podstawowym środowiskiem zapewnienia bezpieczeństwa emocjonalnego, jest naturalnym środowiskiem wychowawczym, w którym główny element stanowią interakcje zachodzące między jej członkami. Rodzina w sposób świadomy i nieświadomy oddziałuje na osobowość dziecka, przekazuje mu swój system wartości, tradycje, poglądy, ukierunkowuje jego aktywność i postępowanie na całe życie. Naturalna rodzina jest najbardziej stabilnym punktem odniesienia w doświadczeniu dziecka. Pomyślny rozwój dziecka jest możliwy w prawidłowo funkcjonującej rodzinie. Dlatego, jeśli w funkcjonowaniu rodziny pojawiają się dysfunkcje, instytucje i służby zobligowane do wspierania rodziny zobowiązane są do podjęcia na jej rzecz określonych działań. Problemy występujące w rodzinie często są złożone i wymagają interdyscyplinarnych rozwiązań. Choroba alkoholowa, przemoc w rodzinie, niewydolność w wypełnianiu funkcji opiekuńczo - wychowawczych, to główne problemy dezorganizujące życie rodzin, którym często towarzyszy również problem ubóstwa, czy długotrwałego bezrobocia. Dlatego rodziny dysfunkcyjne wymagają stałego monitorowania przez pracowników socjalnych, pedagogów szkolnych, pracowników przychodni medycznych, policji, kuratorów sądowych i przedstawicieli innych instytucji, które mają kontakt z rodziną oraz podejmowania działań na rzecz rodziny w oparciu o sprecyzowany plan działania.</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Organizując różnorodne formy wsparcia na rzecz rodziny wieloproblemowej, należy doceniać i konsekwentnie realizować zasadę podstawowej roli opiekuńczej i wychowawczej rodziny w rozwoju dziecka. Zamiast zastępować rodzinę w jej funkcji opiekuńczo – wychowawczej, należy ją wspierać i wspomagać tak, aby przywrócić prawidłowe funkcjonowanie. Stąd też, założeniem niniejszego Programu jest wsparcie rodziny naturalnej już na etapie, kiedy pojawiają się problemy.</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Problemem przemocy w rodzinie na terenie Gminy Przemków zajmuje się Zespół Interdyscyplinarny ds. Przeciwdziałania Przemocy w Rodzinie, którego celem jest integrowanie i koordynowanie działań przedstawicieli różnych podmiotów oraz specjalistów w zakresie przeciwdziałania przemocy w rodzinie. W Ośrodku Pomocy Społecznej w Przemkowie powołany jest również Zespól ds. Asysty Rodzinnej, który wspiera i pomaga Rodzinie w rozwiązywaniu problemów opiekuńczo- wychowawczych.</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Bardzo ważna rolę w zespole pełni asystent rodziny, pracownik socjalny, specjalista pracy z rodziną, których zadanie zaczyna się już na etapie profilaktyki i polega na aktywnym wspieraniu rodziny. Zadaniem asystenta jest całościowe wspieranie rodzin wychowujących dzieci, zagrożonych różnymi dysfunkcjami. Asystent reaguje na sygnały wskazujące na powstawanie w rodzinie problemów związanych z jej prawidłowym funkcjonowaniem, otrzymywane z różnych źródeł: od pracownika socjalnego, pedagoga szkolnego, z policji, czy też od pielęgniarki środowiskowej. Celem pracy asystenta będzie osiągnięcie przez rodzinę podstawowego poziomu stabilności życiowej, która umożliwi jej wychowywanie dzieci. Jego głównym zadaniem jest niedopuszczenie do oddzielenia dzieci od rodziny. W przypadku niemożności zapewnienia opieki i wychowania dziecka przez rodzinę, powiat organizuje pieczę zastępczą w formie rodzinnej i instytucjonalnej. Do zadań gminy w myśl ustawy o wspieraniu rodziny i systemie pieczy zastępczej należy ponoszenie częściowych wydatków związanych z pobytem dziecka w wyżej wskazanych formach pieczy zastępczej.</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Pomoc Społeczna jako instytucja polityki społecznej państwa ma na celu umożliwienie osobom i rodzinom przezwyciężenie trudnych sytuacji życiowych, których nie są one w stanie pokonać, wykorzystując własne środki, możliwości i uprawnienia. W przepisach o pomocy społecznej zawarta jest zasada pomocniczości, która kładzie nacisk na wspieranie, a nie bezpośrednie zaspokajanie potrzeb.</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i w:val="false"/>
          <w:caps w:val="false"/>
          <w:smallCaps w:val="false"/>
          <w:strike w:val="false"/>
          <w:dstrike w:val="false"/>
          <w:color w:val="000000"/>
          <w:position w:val="0"/>
          <w:sz w:val="22"/>
          <w:sz w:val="22"/>
          <w:u w:val="none" w:color="000000"/>
          <w:vertAlign w:val="baseline"/>
        </w:rPr>
        <w:tab/>
        <w:t>Podstawą działań ujętych w programie są w szczególności regulacje obowiązujących ustaw:</w:t>
      </w:r>
    </w:p>
    <w:p>
      <w:pPr>
        <w:pStyle w:val="Normal"/>
        <w:keepNext w:val="false"/>
        <w:keepLines/>
        <w:spacing w:lineRule="auto" w:line="240" w:before="120" w:after="120"/>
        <w:ind w:left="227" w:right="0" w:hanging="11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Ustawa z 9 czerwca 2011 r. o wspieraniu rodziny i systemie pieczy zastępczej;</w:t>
      </w:r>
    </w:p>
    <w:p>
      <w:pPr>
        <w:pStyle w:val="Normal"/>
        <w:keepNext w:val="false"/>
        <w:keepLines/>
        <w:spacing w:lineRule="auto" w:line="240" w:before="120" w:after="120"/>
        <w:ind w:left="227" w:right="0" w:hanging="11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Ustawa z dnia 12 marca 2004 roku o pomocy społecznej;</w:t>
      </w:r>
    </w:p>
    <w:p>
      <w:pPr>
        <w:pStyle w:val="Normal"/>
        <w:keepNext w:val="false"/>
        <w:keepLines/>
        <w:spacing w:lineRule="auto" w:line="240" w:before="120" w:after="120"/>
        <w:ind w:left="227" w:right="0" w:hanging="11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Ustawa z dnia 29 lipca 2005 roku o przeciwdziałaniu przemocy w rodzinie</w:t>
      </w:r>
    </w:p>
    <w:p>
      <w:pPr>
        <w:pStyle w:val="Normal"/>
        <w:keepNext w:val="false"/>
        <w:keepLines/>
        <w:spacing w:lineRule="auto" w:line="240" w:before="120" w:after="120"/>
        <w:ind w:left="227" w:right="0" w:hanging="11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Ustawa z dnia 4 listopada 2016 r. o wsparciu kobiet w ciąży i rodzin ,,Za życiem’’.</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i w:val="false"/>
          <w:caps w:val="false"/>
          <w:smallCaps w:val="false"/>
          <w:strike w:val="false"/>
          <w:dstrike w:val="false"/>
          <w:color w:val="000000"/>
          <w:position w:val="0"/>
          <w:sz w:val="22"/>
          <w:sz w:val="22"/>
          <w:u w:val="none" w:color="000000"/>
          <w:vertAlign w:val="baseline"/>
        </w:rPr>
        <w:tab/>
        <w:t>Podstawa prawna działań</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Artykuł 176 pkt 1 oraz art. 179 ust. 2 ustawy o wspieraniu rodziny i systemie pieczy zastępczej</w:t>
      </w:r>
    </w:p>
    <w:p>
      <w:pPr>
        <w:pStyle w:val="Normal"/>
        <w:keepNext w:val="false"/>
        <w:keepLines w:val="false"/>
        <w:spacing w:lineRule="auto" w:line="240" w:before="120" w:after="120"/>
        <w:ind w:left="0" w:right="0" w:firstLine="22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i w:val="false"/>
          <w:caps w:val="false"/>
          <w:smallCaps w:val="false"/>
          <w:strike w:val="false"/>
          <w:dstrike w:val="false"/>
          <w:color w:val="000000"/>
          <w:position w:val="0"/>
          <w:sz w:val="22"/>
          <w:sz w:val="22"/>
          <w:u w:val="none" w:color="000000"/>
          <w:vertAlign w:val="baseline"/>
        </w:rPr>
        <w:t>Tabela 1. Liczba rodzin i osób w tych rodzinach korzystających z pomocy Ośrodka</w:t>
      </w:r>
    </w:p>
    <w:tbl>
      <w:tblPr>
        <w:tblW w:w="5000" w:type="pct"/>
        <w:jc w:val="left"/>
        <w:tblInd w:w="-108" w:type="dxa"/>
        <w:tblCellMar>
          <w:top w:w="0" w:type="dxa"/>
          <w:left w:w="0" w:type="dxa"/>
          <w:bottom w:w="0" w:type="dxa"/>
          <w:right w:w="0" w:type="dxa"/>
        </w:tblCellMar>
      </w:tblPr>
      <w:tblGrid>
        <w:gridCol w:w="2500"/>
        <w:gridCol w:w="2499"/>
        <w:gridCol w:w="2486"/>
        <w:gridCol w:w="2720"/>
      </w:tblGrid>
      <w:tr>
        <w:trPr>
          <w:trHeight w:val="334" w:hRule="atLeast"/>
        </w:trPr>
        <w:tc>
          <w:tcPr>
            <w:tcW w:w="2500" w:type="dxa"/>
            <w:tcBorders>
              <w:top w:val="single" w:sz="2" w:space="0" w:color="000000"/>
              <w:left w:val="single" w:sz="2" w:space="0" w:color="000000"/>
              <w:bottom w:val="single" w:sz="2" w:space="0" w:color="000000"/>
            </w:tcBorders>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b/>
              </w:rPr>
              <w:t>Wyszczególnienie</w:t>
            </w:r>
          </w:p>
        </w:tc>
        <w:tc>
          <w:tcPr>
            <w:tcW w:w="2499" w:type="dxa"/>
            <w:tcBorders>
              <w:top w:val="single" w:sz="2" w:space="0" w:color="000000"/>
              <w:left w:val="single" w:sz="2" w:space="0" w:color="000000"/>
              <w:bottom w:val="single" w:sz="2" w:space="0" w:color="000000"/>
            </w:tcBorders>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b/>
              </w:rPr>
              <w:t>2017 rok</w:t>
            </w:r>
          </w:p>
        </w:tc>
        <w:tc>
          <w:tcPr>
            <w:tcW w:w="2486" w:type="dxa"/>
            <w:tcBorders>
              <w:top w:val="single" w:sz="2" w:space="0" w:color="000000"/>
              <w:left w:val="single" w:sz="2" w:space="0" w:color="000000"/>
              <w:bottom w:val="single" w:sz="2" w:space="0" w:color="000000"/>
            </w:tcBorders>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b/>
              </w:rPr>
              <w:t>2018 rok</w:t>
            </w:r>
          </w:p>
        </w:tc>
        <w:tc>
          <w:tcPr>
            <w:tcW w:w="2720"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b/>
              </w:rPr>
              <w:t>2019 rok</w:t>
            </w:r>
          </w:p>
        </w:tc>
      </w:tr>
      <w:tr>
        <w:trPr>
          <w:trHeight w:val="313" w:hRule="atLeast"/>
        </w:trPr>
        <w:tc>
          <w:tcPr>
            <w:tcW w:w="2500" w:type="dxa"/>
            <w:tcBorders>
              <w:top w:val="single" w:sz="2" w:space="0" w:color="000000"/>
              <w:left w:val="single" w:sz="2" w:space="0" w:color="000000"/>
              <w:bottom w:val="single" w:sz="2" w:space="0" w:color="000000"/>
            </w:tcBorders>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b/>
              </w:rPr>
              <w:t>Liczba rodzin</w:t>
            </w:r>
          </w:p>
        </w:tc>
        <w:tc>
          <w:tcPr>
            <w:tcW w:w="2499" w:type="dxa"/>
            <w:tcBorders>
              <w:top w:val="single" w:sz="2" w:space="0" w:color="000000"/>
              <w:left w:val="single" w:sz="2" w:space="0" w:color="000000"/>
              <w:bottom w:val="single" w:sz="2" w:space="0" w:color="000000"/>
            </w:tcBorders>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415</w:t>
            </w:r>
          </w:p>
        </w:tc>
        <w:tc>
          <w:tcPr>
            <w:tcW w:w="2486" w:type="dxa"/>
            <w:tcBorders>
              <w:top w:val="single" w:sz="2" w:space="0" w:color="000000"/>
              <w:left w:val="single" w:sz="2" w:space="0" w:color="000000"/>
              <w:bottom w:val="single" w:sz="2" w:space="0" w:color="000000"/>
            </w:tcBorders>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392</w:t>
            </w:r>
          </w:p>
        </w:tc>
        <w:tc>
          <w:tcPr>
            <w:tcW w:w="2720"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294</w:t>
            </w:r>
          </w:p>
        </w:tc>
      </w:tr>
      <w:tr>
        <w:trPr>
          <w:trHeight w:val="668" w:hRule="atLeast"/>
        </w:trPr>
        <w:tc>
          <w:tcPr>
            <w:tcW w:w="2500" w:type="dxa"/>
            <w:tcBorders>
              <w:top w:val="single" w:sz="2" w:space="0" w:color="000000"/>
              <w:left w:val="single" w:sz="2" w:space="0" w:color="000000"/>
              <w:bottom w:val="single" w:sz="2" w:space="0" w:color="000000"/>
            </w:tcBorders>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b/>
              </w:rPr>
              <w:t>Liczba osób w tych rodzinach</w:t>
            </w:r>
          </w:p>
        </w:tc>
        <w:tc>
          <w:tcPr>
            <w:tcW w:w="2499" w:type="dxa"/>
            <w:tcBorders>
              <w:top w:val="single" w:sz="2" w:space="0" w:color="000000"/>
              <w:left w:val="single" w:sz="2" w:space="0" w:color="000000"/>
              <w:bottom w:val="single" w:sz="2" w:space="0" w:color="000000"/>
            </w:tcBorders>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908</w:t>
            </w:r>
          </w:p>
        </w:tc>
        <w:tc>
          <w:tcPr>
            <w:tcW w:w="2486" w:type="dxa"/>
            <w:tcBorders>
              <w:top w:val="single" w:sz="2" w:space="0" w:color="000000"/>
              <w:left w:val="single" w:sz="2" w:space="0" w:color="000000"/>
              <w:bottom w:val="single" w:sz="2" w:space="0" w:color="000000"/>
            </w:tcBorders>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857</w:t>
            </w:r>
          </w:p>
        </w:tc>
        <w:tc>
          <w:tcPr>
            <w:tcW w:w="2720"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583</w:t>
            </w:r>
          </w:p>
        </w:tc>
      </w:tr>
    </w:tbl>
    <w:p>
      <w:pPr>
        <w:pStyle w:val="Normal"/>
        <w:keepNext w:val="false"/>
        <w:keepLines w:val="false"/>
        <w:spacing w:lineRule="auto" w:line="240" w:before="120" w:after="120"/>
        <w:ind w:left="0" w:right="0" w:firstLine="22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Źródło: OPS Przemków</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Poniższe dane Tabela nr 2 przedstawiają szczegółową charakterystykę rodzin, które korzystają z pomocy społecznej oraz przyczyny trudnej sytuacji życiowej, które powodują konieczność zwrócenia się o pomoc.</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ab/>
        <w:t>Najczęstszym powodem trudnej sytuacji życiowej w 2019 roku jest ubóstwo. Z tej przyczyny korzystało z pomocy 188 rodzin, w stosunku do roku 2018 obniżyło się o 10 rodzin. Oznacza to, że sytuacja finansowa rodzin poprawia się, więcej osób podejmuje zatrudnienie. Z roku na rok bezrobocie u rodzin korzystających z pomocy społecznej maleje. W 2019 bezrobotnych osób było 120 natomiast w 2018 – 123 osoby.</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Liczną grupą spośród naszych klientów są osoby niepełnosprawne i ciężko chore . Z tego powodu udzielono pomocy w 2019 roku 79 rodzinom, w roku 2018 z pomocy skorzystało 79 rodziny. Natomiast z powodu długotrwałej choroby skorzystało 2019 r. 39 rodziny, w roku 2018 roku 44 rodzin</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Bezradność w sprawach opiekuńczo-wychowawczych i prowadzenia gospodarstwa domowego to kolejna przyczyna trudnej sytuacji, z tej formy skorzystało 2019 r. 38 rodziny, w stosunku do 2018 roku wzrosło o 3 rodziny. Dotyczy to zarówno rodzin niepełnych, z danych wynika, że liczba wzrosła o 4 rodziny oraz rodzin wielodzietnych korzystających zwiększyła się w 2019 roku o 2 rodziny.</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Z powodu choroby alkoholowej udzielono pomocy 2019 roku 6 rodzinom, 2018– 6 rodzinom. Z powodu narkomanii udzielono pomocy 2019 -2 rodzinom. Wrosły również sytuacje kryzysowe w rodzinach, udzielono pomocy w 2019- 4 rodzinom 2018- 2 rodzinom.</w:t>
      </w:r>
    </w:p>
    <w:p>
      <w:pPr>
        <w:pStyle w:val="Normal"/>
        <w:keepNext w:val="false"/>
        <w:keepLines w:val="false"/>
        <w:spacing w:lineRule="auto" w:line="240" w:before="120" w:after="120"/>
        <w:ind w:left="0" w:right="0" w:firstLine="22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Tabela 2</w:t>
      </w:r>
      <w:r>
        <w:rPr>
          <w:rFonts w:eastAsia="Times New Roman" w:cs="Times New Roman"/>
          <w:b/>
          <w:i w:val="false"/>
          <w:caps w:val="false"/>
          <w:smallCaps w:val="false"/>
          <w:strike w:val="false"/>
          <w:dstrike w:val="false"/>
          <w:color w:val="000000"/>
          <w:position w:val="0"/>
          <w:sz w:val="22"/>
          <w:sz w:val="22"/>
          <w:u w:val="none" w:color="000000"/>
          <w:vertAlign w:val="baseline"/>
        </w:rPr>
        <w:t>. Najczęstsze powody przyznawania pomocy społecznej w 2018 i 2019roku</w:t>
      </w:r>
    </w:p>
    <w:tbl>
      <w:tblPr>
        <w:tblW w:w="5000" w:type="pct"/>
        <w:jc w:val="left"/>
        <w:tblInd w:w="-108" w:type="dxa"/>
        <w:tblCellMar>
          <w:top w:w="0" w:type="dxa"/>
          <w:left w:w="0" w:type="dxa"/>
          <w:bottom w:w="0" w:type="dxa"/>
          <w:right w:w="0" w:type="dxa"/>
        </w:tblCellMar>
      </w:tblPr>
      <w:tblGrid>
        <w:gridCol w:w="617"/>
        <w:gridCol w:w="4441"/>
        <w:gridCol w:w="2647"/>
        <w:gridCol w:w="2500"/>
      </w:tblGrid>
      <w:tr>
        <w:trPr/>
        <w:tc>
          <w:tcPr>
            <w:tcW w:w="617" w:type="dxa"/>
            <w:tcBorders>
              <w:top w:val="single" w:sz="2" w:space="0" w:color="000000"/>
              <w:left w:val="single" w:sz="2" w:space="0" w:color="000000"/>
              <w:bottom w:val="single" w:sz="2" w:space="0" w:color="000000"/>
            </w:tcBorders>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Lp.</w:t>
            </w:r>
          </w:p>
        </w:tc>
        <w:tc>
          <w:tcPr>
            <w:tcW w:w="4441" w:type="dxa"/>
            <w:tcBorders>
              <w:top w:val="single" w:sz="2" w:space="0" w:color="000000"/>
              <w:left w:val="single" w:sz="2" w:space="0" w:color="000000"/>
              <w:bottom w:val="single" w:sz="2" w:space="0" w:color="000000"/>
            </w:tcBorders>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b/>
                <w:sz w:val="26"/>
              </w:rPr>
              <w:t xml:space="preserve"> </w:t>
            </w:r>
            <w:r>
              <w:rPr>
                <w:b/>
                <w:sz w:val="26"/>
              </w:rPr>
              <w:t>Powód trudnej sytuacji życiowej</w:t>
            </w:r>
          </w:p>
        </w:tc>
        <w:tc>
          <w:tcPr>
            <w:tcW w:w="2647" w:type="dxa"/>
            <w:tcBorders>
              <w:top w:val="single" w:sz="2" w:space="0" w:color="000000"/>
              <w:left w:val="single" w:sz="2" w:space="0" w:color="000000"/>
              <w:bottom w:val="single" w:sz="2" w:space="0" w:color="000000"/>
            </w:tcBorders>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b/>
              </w:rPr>
              <w:t>Liczba rodzin</w:t>
            </w:r>
          </w:p>
          <w:p>
            <w:pPr>
              <w:pStyle w:val="Normal"/>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b/>
              </w:rPr>
              <w:t>2018 rok</w:t>
            </w:r>
          </w:p>
        </w:tc>
        <w:tc>
          <w:tcPr>
            <w:tcW w:w="2500" w:type="dxa"/>
            <w:tcBorders>
              <w:top w:val="single" w:sz="2" w:space="0" w:color="000000"/>
              <w:left w:val="single" w:sz="2" w:space="0" w:color="000000"/>
              <w:bottom w:val="single" w:sz="2" w:space="0" w:color="000000"/>
              <w:right w:val="single" w:sz="2" w:space="0" w:color="000000"/>
            </w:tcBorders>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b/>
              </w:rPr>
              <w:t>Liczba rodzin</w:t>
            </w:r>
          </w:p>
          <w:p>
            <w:pPr>
              <w:pStyle w:val="Normal"/>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b/>
              </w:rPr>
              <w:t>2019 rok</w:t>
            </w:r>
          </w:p>
        </w:tc>
      </w:tr>
      <w:tr>
        <w:trPr/>
        <w:tc>
          <w:tcPr>
            <w:tcW w:w="617" w:type="dxa"/>
            <w:tcBorders>
              <w:top w:val="single" w:sz="2" w:space="0" w:color="000000"/>
              <w:left w:val="single" w:sz="2" w:space="0" w:color="000000"/>
              <w:bottom w:val="single" w:sz="2" w:space="0" w:color="000000"/>
            </w:tcBorders>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w:t>
            </w:r>
          </w:p>
        </w:tc>
        <w:tc>
          <w:tcPr>
            <w:tcW w:w="4441" w:type="dxa"/>
            <w:tcBorders>
              <w:top w:val="single" w:sz="2" w:space="0" w:color="000000"/>
              <w:left w:val="single" w:sz="2" w:space="0" w:color="000000"/>
              <w:bottom w:val="single" w:sz="2" w:space="0" w:color="000000"/>
            </w:tcBorders>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Ubóstwo</w:t>
            </w:r>
          </w:p>
        </w:tc>
        <w:tc>
          <w:tcPr>
            <w:tcW w:w="2647" w:type="dxa"/>
            <w:tcBorders>
              <w:top w:val="single" w:sz="2" w:space="0" w:color="000000"/>
              <w:left w:val="single" w:sz="2" w:space="0" w:color="000000"/>
              <w:bottom w:val="single" w:sz="2" w:space="0" w:color="000000"/>
            </w:tcBorders>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199</w:t>
            </w:r>
          </w:p>
        </w:tc>
        <w:tc>
          <w:tcPr>
            <w:tcW w:w="2500" w:type="dxa"/>
            <w:tcBorders>
              <w:top w:val="single" w:sz="2" w:space="0" w:color="000000"/>
              <w:left w:val="single" w:sz="2" w:space="0" w:color="000000"/>
              <w:bottom w:val="single" w:sz="2" w:space="0" w:color="000000"/>
              <w:right w:val="single" w:sz="2" w:space="0" w:color="000000"/>
            </w:tcBorders>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188</w:t>
            </w:r>
          </w:p>
        </w:tc>
      </w:tr>
      <w:tr>
        <w:trPr/>
        <w:tc>
          <w:tcPr>
            <w:tcW w:w="617" w:type="dxa"/>
            <w:tcBorders>
              <w:top w:val="single" w:sz="2" w:space="0" w:color="000000"/>
              <w:left w:val="single" w:sz="2" w:space="0" w:color="000000"/>
              <w:bottom w:val="single" w:sz="2" w:space="0" w:color="000000"/>
            </w:tcBorders>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4441" w:type="dxa"/>
            <w:tcBorders>
              <w:top w:val="single" w:sz="2" w:space="0" w:color="000000"/>
              <w:left w:val="single" w:sz="2" w:space="0" w:color="000000"/>
              <w:bottom w:val="single" w:sz="2" w:space="0" w:color="000000"/>
            </w:tcBorders>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Sieroctwo</w:t>
            </w:r>
          </w:p>
        </w:tc>
        <w:tc>
          <w:tcPr>
            <w:tcW w:w="2647" w:type="dxa"/>
            <w:tcBorders>
              <w:top w:val="single" w:sz="2" w:space="0" w:color="000000"/>
              <w:left w:val="single" w:sz="2" w:space="0" w:color="000000"/>
              <w:bottom w:val="single" w:sz="2" w:space="0" w:color="000000"/>
            </w:tcBorders>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Nie było</w:t>
            </w:r>
          </w:p>
        </w:tc>
        <w:tc>
          <w:tcPr>
            <w:tcW w:w="2500" w:type="dxa"/>
            <w:tcBorders>
              <w:top w:val="single" w:sz="2" w:space="0" w:color="000000"/>
              <w:left w:val="single" w:sz="2" w:space="0" w:color="000000"/>
              <w:bottom w:val="single" w:sz="2" w:space="0" w:color="000000"/>
              <w:right w:val="single" w:sz="2" w:space="0" w:color="000000"/>
            </w:tcBorders>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Nie wystąpiło</w:t>
            </w:r>
          </w:p>
        </w:tc>
      </w:tr>
      <w:tr>
        <w:trPr/>
        <w:tc>
          <w:tcPr>
            <w:tcW w:w="617" w:type="dxa"/>
            <w:tcBorders>
              <w:top w:val="single" w:sz="2" w:space="0" w:color="000000"/>
              <w:left w:val="single" w:sz="2" w:space="0" w:color="000000"/>
              <w:bottom w:val="single" w:sz="2" w:space="0" w:color="000000"/>
            </w:tcBorders>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w:t>
            </w:r>
          </w:p>
        </w:tc>
        <w:tc>
          <w:tcPr>
            <w:tcW w:w="4441" w:type="dxa"/>
            <w:tcBorders>
              <w:top w:val="single" w:sz="2" w:space="0" w:color="000000"/>
              <w:left w:val="single" w:sz="2" w:space="0" w:color="000000"/>
              <w:bottom w:val="single" w:sz="2" w:space="0" w:color="000000"/>
            </w:tcBorders>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Bezdomność</w:t>
            </w:r>
          </w:p>
        </w:tc>
        <w:tc>
          <w:tcPr>
            <w:tcW w:w="2647" w:type="dxa"/>
            <w:tcBorders>
              <w:top w:val="single" w:sz="2" w:space="0" w:color="000000"/>
              <w:left w:val="single" w:sz="2" w:space="0" w:color="000000"/>
              <w:bottom w:val="single" w:sz="2" w:space="0" w:color="000000"/>
            </w:tcBorders>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7</w:t>
            </w:r>
          </w:p>
        </w:tc>
        <w:tc>
          <w:tcPr>
            <w:tcW w:w="2500" w:type="dxa"/>
            <w:tcBorders>
              <w:top w:val="single" w:sz="2" w:space="0" w:color="000000"/>
              <w:left w:val="single" w:sz="2" w:space="0" w:color="000000"/>
              <w:bottom w:val="single" w:sz="2" w:space="0" w:color="000000"/>
              <w:right w:val="single" w:sz="2" w:space="0" w:color="000000"/>
            </w:tcBorders>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w:t>
            </w:r>
          </w:p>
        </w:tc>
      </w:tr>
      <w:tr>
        <w:trPr/>
        <w:tc>
          <w:tcPr>
            <w:tcW w:w="617" w:type="dxa"/>
            <w:tcBorders>
              <w:top w:val="single" w:sz="2" w:space="0" w:color="000000"/>
              <w:left w:val="single" w:sz="2" w:space="0" w:color="000000"/>
              <w:bottom w:val="single" w:sz="2" w:space="0" w:color="000000"/>
            </w:tcBorders>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c>
          <w:tcPr>
            <w:tcW w:w="4441" w:type="dxa"/>
            <w:tcBorders>
              <w:top w:val="single" w:sz="2" w:space="0" w:color="000000"/>
              <w:left w:val="single" w:sz="2" w:space="0" w:color="000000"/>
              <w:bottom w:val="single" w:sz="2" w:space="0" w:color="000000"/>
            </w:tcBorders>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 xml:space="preserve">Potrzeba ochrony macierzyństwa </w:t>
            </w:r>
          </w:p>
        </w:tc>
        <w:tc>
          <w:tcPr>
            <w:tcW w:w="2647" w:type="dxa"/>
            <w:tcBorders>
              <w:top w:val="single" w:sz="2" w:space="0" w:color="000000"/>
              <w:left w:val="single" w:sz="2" w:space="0" w:color="000000"/>
              <w:bottom w:val="single" w:sz="2" w:space="0" w:color="000000"/>
            </w:tcBorders>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31</w:t>
            </w:r>
          </w:p>
        </w:tc>
        <w:tc>
          <w:tcPr>
            <w:tcW w:w="2500" w:type="dxa"/>
            <w:tcBorders>
              <w:top w:val="single" w:sz="2" w:space="0" w:color="000000"/>
              <w:left w:val="single" w:sz="2" w:space="0" w:color="000000"/>
              <w:bottom w:val="single" w:sz="2" w:space="0" w:color="000000"/>
              <w:right w:val="single" w:sz="2" w:space="0" w:color="000000"/>
            </w:tcBorders>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21</w:t>
            </w:r>
          </w:p>
        </w:tc>
      </w:tr>
      <w:tr>
        <w:trPr/>
        <w:tc>
          <w:tcPr>
            <w:tcW w:w="617" w:type="dxa"/>
            <w:tcBorders>
              <w:top w:val="single" w:sz="2" w:space="0" w:color="000000"/>
              <w:left w:val="single" w:sz="2" w:space="0" w:color="000000"/>
              <w:bottom w:val="single" w:sz="2" w:space="0" w:color="000000"/>
            </w:tcBorders>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w:t>
            </w:r>
          </w:p>
        </w:tc>
        <w:tc>
          <w:tcPr>
            <w:tcW w:w="4441" w:type="dxa"/>
            <w:tcBorders>
              <w:top w:val="single" w:sz="2" w:space="0" w:color="000000"/>
              <w:left w:val="single" w:sz="2" w:space="0" w:color="000000"/>
              <w:bottom w:val="single" w:sz="2" w:space="0" w:color="000000"/>
            </w:tcBorders>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 tym: rodziny wielodzietne</w:t>
            </w:r>
          </w:p>
        </w:tc>
        <w:tc>
          <w:tcPr>
            <w:tcW w:w="2647" w:type="dxa"/>
            <w:tcBorders>
              <w:top w:val="single" w:sz="2" w:space="0" w:color="000000"/>
              <w:left w:val="single" w:sz="2" w:space="0" w:color="000000"/>
              <w:bottom w:val="single" w:sz="2" w:space="0" w:color="000000"/>
            </w:tcBorders>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18</w:t>
            </w:r>
          </w:p>
        </w:tc>
        <w:tc>
          <w:tcPr>
            <w:tcW w:w="2500" w:type="dxa"/>
            <w:tcBorders>
              <w:top w:val="single" w:sz="2" w:space="0" w:color="000000"/>
              <w:left w:val="single" w:sz="2" w:space="0" w:color="000000"/>
              <w:bottom w:val="single" w:sz="2" w:space="0" w:color="000000"/>
              <w:right w:val="single" w:sz="2" w:space="0" w:color="000000"/>
            </w:tcBorders>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w:t>
            </w:r>
          </w:p>
        </w:tc>
      </w:tr>
      <w:tr>
        <w:trPr/>
        <w:tc>
          <w:tcPr>
            <w:tcW w:w="617" w:type="dxa"/>
            <w:tcBorders>
              <w:top w:val="single" w:sz="2" w:space="0" w:color="000000"/>
              <w:left w:val="single" w:sz="2" w:space="0" w:color="000000"/>
              <w:bottom w:val="single" w:sz="2" w:space="0" w:color="000000"/>
            </w:tcBorders>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7</w:t>
            </w:r>
          </w:p>
        </w:tc>
        <w:tc>
          <w:tcPr>
            <w:tcW w:w="4441" w:type="dxa"/>
            <w:tcBorders>
              <w:top w:val="single" w:sz="2" w:space="0" w:color="000000"/>
              <w:left w:val="single" w:sz="2" w:space="0" w:color="000000"/>
              <w:bottom w:val="single" w:sz="2" w:space="0" w:color="000000"/>
            </w:tcBorders>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Bezrobocie</w:t>
            </w:r>
          </w:p>
        </w:tc>
        <w:tc>
          <w:tcPr>
            <w:tcW w:w="2647" w:type="dxa"/>
            <w:tcBorders>
              <w:top w:val="single" w:sz="2" w:space="0" w:color="000000"/>
              <w:left w:val="single" w:sz="2" w:space="0" w:color="000000"/>
              <w:bottom w:val="single" w:sz="2" w:space="0" w:color="000000"/>
            </w:tcBorders>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123</w:t>
            </w:r>
          </w:p>
        </w:tc>
        <w:tc>
          <w:tcPr>
            <w:tcW w:w="2500" w:type="dxa"/>
            <w:tcBorders>
              <w:top w:val="single" w:sz="2" w:space="0" w:color="000000"/>
              <w:left w:val="single" w:sz="2" w:space="0" w:color="000000"/>
              <w:bottom w:val="single" w:sz="2" w:space="0" w:color="000000"/>
              <w:right w:val="single" w:sz="2" w:space="0" w:color="000000"/>
            </w:tcBorders>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120</w:t>
            </w:r>
          </w:p>
        </w:tc>
      </w:tr>
      <w:tr>
        <w:trPr/>
        <w:tc>
          <w:tcPr>
            <w:tcW w:w="617" w:type="dxa"/>
            <w:tcBorders>
              <w:top w:val="single" w:sz="2" w:space="0" w:color="000000"/>
              <w:left w:val="single" w:sz="2" w:space="0" w:color="000000"/>
              <w:bottom w:val="single" w:sz="2" w:space="0" w:color="000000"/>
            </w:tcBorders>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8</w:t>
            </w:r>
          </w:p>
        </w:tc>
        <w:tc>
          <w:tcPr>
            <w:tcW w:w="4441" w:type="dxa"/>
            <w:tcBorders>
              <w:top w:val="single" w:sz="2" w:space="0" w:color="000000"/>
              <w:left w:val="single" w:sz="2" w:space="0" w:color="000000"/>
              <w:bottom w:val="single" w:sz="2" w:space="0" w:color="000000"/>
            </w:tcBorders>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Niepełnosprawność</w:t>
            </w:r>
          </w:p>
        </w:tc>
        <w:tc>
          <w:tcPr>
            <w:tcW w:w="2647" w:type="dxa"/>
            <w:tcBorders>
              <w:top w:val="single" w:sz="2" w:space="0" w:color="000000"/>
              <w:left w:val="single" w:sz="2" w:space="0" w:color="000000"/>
              <w:bottom w:val="single" w:sz="2" w:space="0" w:color="000000"/>
            </w:tcBorders>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79</w:t>
            </w:r>
          </w:p>
        </w:tc>
        <w:tc>
          <w:tcPr>
            <w:tcW w:w="2500" w:type="dxa"/>
            <w:tcBorders>
              <w:top w:val="single" w:sz="2" w:space="0" w:color="000000"/>
              <w:left w:val="single" w:sz="2" w:space="0" w:color="000000"/>
              <w:bottom w:val="single" w:sz="2" w:space="0" w:color="000000"/>
              <w:right w:val="single" w:sz="2" w:space="0" w:color="000000"/>
            </w:tcBorders>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79</w:t>
            </w:r>
          </w:p>
        </w:tc>
      </w:tr>
      <w:tr>
        <w:trPr/>
        <w:tc>
          <w:tcPr>
            <w:tcW w:w="617" w:type="dxa"/>
            <w:tcBorders>
              <w:top w:val="single" w:sz="2" w:space="0" w:color="000000"/>
              <w:left w:val="single" w:sz="2" w:space="0" w:color="000000"/>
              <w:bottom w:val="single" w:sz="2" w:space="0" w:color="000000"/>
            </w:tcBorders>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9</w:t>
            </w:r>
          </w:p>
        </w:tc>
        <w:tc>
          <w:tcPr>
            <w:tcW w:w="4441" w:type="dxa"/>
            <w:tcBorders>
              <w:top w:val="single" w:sz="2" w:space="0" w:color="000000"/>
              <w:left w:val="single" w:sz="2" w:space="0" w:color="000000"/>
              <w:bottom w:val="single" w:sz="2" w:space="0" w:color="000000"/>
            </w:tcBorders>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Długotrwała i ciężka choroba</w:t>
            </w:r>
          </w:p>
        </w:tc>
        <w:tc>
          <w:tcPr>
            <w:tcW w:w="2647" w:type="dxa"/>
            <w:tcBorders>
              <w:top w:val="single" w:sz="2" w:space="0" w:color="000000"/>
              <w:left w:val="single" w:sz="2" w:space="0" w:color="000000"/>
              <w:bottom w:val="single" w:sz="2" w:space="0" w:color="000000"/>
            </w:tcBorders>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44</w:t>
            </w:r>
          </w:p>
        </w:tc>
        <w:tc>
          <w:tcPr>
            <w:tcW w:w="2500" w:type="dxa"/>
            <w:tcBorders>
              <w:top w:val="single" w:sz="2" w:space="0" w:color="000000"/>
              <w:left w:val="single" w:sz="2" w:space="0" w:color="000000"/>
              <w:bottom w:val="single" w:sz="2" w:space="0" w:color="000000"/>
              <w:right w:val="single" w:sz="2" w:space="0" w:color="000000"/>
            </w:tcBorders>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39</w:t>
            </w:r>
          </w:p>
        </w:tc>
      </w:tr>
      <w:tr>
        <w:trPr/>
        <w:tc>
          <w:tcPr>
            <w:tcW w:w="617" w:type="dxa"/>
            <w:tcBorders>
              <w:top w:val="single" w:sz="2" w:space="0" w:color="000000"/>
              <w:left w:val="single" w:sz="2" w:space="0" w:color="000000"/>
              <w:bottom w:val="single" w:sz="2" w:space="0" w:color="000000"/>
            </w:tcBorders>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10</w:t>
            </w:r>
          </w:p>
        </w:tc>
        <w:tc>
          <w:tcPr>
            <w:tcW w:w="4441" w:type="dxa"/>
            <w:tcBorders>
              <w:top w:val="single" w:sz="2" w:space="0" w:color="000000"/>
              <w:left w:val="single" w:sz="2" w:space="0" w:color="000000"/>
              <w:bottom w:val="single" w:sz="2" w:space="0" w:color="000000"/>
            </w:tcBorders>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Bezradność w sprawach opiekuńczo-wychowawczych i prowadzenia gospodarstwa domowego</w:t>
            </w:r>
          </w:p>
        </w:tc>
        <w:tc>
          <w:tcPr>
            <w:tcW w:w="2647" w:type="dxa"/>
            <w:tcBorders>
              <w:top w:val="single" w:sz="2" w:space="0" w:color="000000"/>
              <w:left w:val="single" w:sz="2" w:space="0" w:color="000000"/>
              <w:bottom w:val="single" w:sz="2" w:space="0" w:color="000000"/>
            </w:tcBorders>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32</w:t>
            </w:r>
          </w:p>
        </w:tc>
        <w:tc>
          <w:tcPr>
            <w:tcW w:w="2500" w:type="dxa"/>
            <w:tcBorders>
              <w:top w:val="single" w:sz="2" w:space="0" w:color="000000"/>
              <w:left w:val="single" w:sz="2" w:space="0" w:color="000000"/>
              <w:bottom w:val="single" w:sz="2" w:space="0" w:color="000000"/>
              <w:right w:val="single" w:sz="2" w:space="0" w:color="000000"/>
            </w:tcBorders>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35</w:t>
            </w:r>
          </w:p>
        </w:tc>
      </w:tr>
      <w:tr>
        <w:trPr/>
        <w:tc>
          <w:tcPr>
            <w:tcW w:w="617" w:type="dxa"/>
            <w:tcBorders>
              <w:top w:val="single" w:sz="2" w:space="0" w:color="000000"/>
              <w:left w:val="single" w:sz="2" w:space="0" w:color="000000"/>
              <w:bottom w:val="single" w:sz="2" w:space="0" w:color="000000"/>
            </w:tcBorders>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11.</w:t>
            </w:r>
          </w:p>
        </w:tc>
        <w:tc>
          <w:tcPr>
            <w:tcW w:w="4441" w:type="dxa"/>
            <w:tcBorders>
              <w:top w:val="single" w:sz="2" w:space="0" w:color="000000"/>
              <w:left w:val="single" w:sz="2" w:space="0" w:color="000000"/>
              <w:bottom w:val="single" w:sz="2" w:space="0" w:color="000000"/>
            </w:tcBorders>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 xml:space="preserve"> </w:t>
            </w:r>
            <w:r>
              <w:rPr/>
              <w:t>W tym rodziny niepełne</w:t>
            </w:r>
          </w:p>
        </w:tc>
        <w:tc>
          <w:tcPr>
            <w:tcW w:w="2647" w:type="dxa"/>
            <w:tcBorders>
              <w:top w:val="single" w:sz="2" w:space="0" w:color="000000"/>
              <w:left w:val="single" w:sz="2" w:space="0" w:color="000000"/>
              <w:bottom w:val="single" w:sz="2" w:space="0" w:color="000000"/>
            </w:tcBorders>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22</w:t>
            </w:r>
          </w:p>
        </w:tc>
        <w:tc>
          <w:tcPr>
            <w:tcW w:w="2500" w:type="dxa"/>
            <w:tcBorders>
              <w:top w:val="single" w:sz="2" w:space="0" w:color="000000"/>
              <w:left w:val="single" w:sz="2" w:space="0" w:color="000000"/>
              <w:bottom w:val="single" w:sz="2" w:space="0" w:color="000000"/>
              <w:right w:val="single" w:sz="2" w:space="0" w:color="000000"/>
            </w:tcBorders>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26</w:t>
            </w:r>
          </w:p>
        </w:tc>
      </w:tr>
      <w:tr>
        <w:trPr/>
        <w:tc>
          <w:tcPr>
            <w:tcW w:w="617" w:type="dxa"/>
            <w:tcBorders>
              <w:top w:val="single" w:sz="2" w:space="0" w:color="000000"/>
              <w:left w:val="single" w:sz="2" w:space="0" w:color="000000"/>
              <w:bottom w:val="single" w:sz="2" w:space="0" w:color="000000"/>
            </w:tcBorders>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4441" w:type="dxa"/>
            <w:tcBorders>
              <w:top w:val="single" w:sz="2" w:space="0" w:color="000000"/>
              <w:left w:val="single" w:sz="2" w:space="0" w:color="000000"/>
              <w:bottom w:val="single" w:sz="2" w:space="0" w:color="000000"/>
            </w:tcBorders>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 tym rodziny wielodzietne</w:t>
            </w:r>
          </w:p>
        </w:tc>
        <w:tc>
          <w:tcPr>
            <w:tcW w:w="2647" w:type="dxa"/>
            <w:tcBorders>
              <w:top w:val="single" w:sz="2" w:space="0" w:color="000000"/>
              <w:left w:val="single" w:sz="2" w:space="0" w:color="000000"/>
              <w:bottom w:val="single" w:sz="2" w:space="0" w:color="000000"/>
            </w:tcBorders>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w:t>
            </w:r>
          </w:p>
        </w:tc>
        <w:tc>
          <w:tcPr>
            <w:tcW w:w="2500" w:type="dxa"/>
            <w:tcBorders>
              <w:top w:val="single" w:sz="2" w:space="0" w:color="000000"/>
              <w:left w:val="single" w:sz="2" w:space="0" w:color="000000"/>
              <w:bottom w:val="single" w:sz="2" w:space="0" w:color="000000"/>
              <w:right w:val="single" w:sz="2" w:space="0" w:color="000000"/>
            </w:tcBorders>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w:t>
            </w:r>
          </w:p>
        </w:tc>
      </w:tr>
      <w:tr>
        <w:trPr/>
        <w:tc>
          <w:tcPr>
            <w:tcW w:w="617" w:type="dxa"/>
            <w:tcBorders>
              <w:top w:val="single" w:sz="2" w:space="0" w:color="000000"/>
              <w:left w:val="single" w:sz="2" w:space="0" w:color="000000"/>
              <w:bottom w:val="single" w:sz="2" w:space="0" w:color="000000"/>
            </w:tcBorders>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12</w:t>
            </w:r>
          </w:p>
        </w:tc>
        <w:tc>
          <w:tcPr>
            <w:tcW w:w="4441" w:type="dxa"/>
            <w:tcBorders>
              <w:top w:val="single" w:sz="2" w:space="0" w:color="000000"/>
              <w:left w:val="single" w:sz="2" w:space="0" w:color="000000"/>
              <w:bottom w:val="single" w:sz="2" w:space="0" w:color="000000"/>
            </w:tcBorders>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Alkoholizm</w:t>
            </w:r>
          </w:p>
        </w:tc>
        <w:tc>
          <w:tcPr>
            <w:tcW w:w="2647" w:type="dxa"/>
            <w:tcBorders>
              <w:top w:val="single" w:sz="2" w:space="0" w:color="000000"/>
              <w:left w:val="single" w:sz="2" w:space="0" w:color="000000"/>
              <w:bottom w:val="single" w:sz="2" w:space="0" w:color="000000"/>
            </w:tcBorders>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w:t>
            </w:r>
          </w:p>
        </w:tc>
        <w:tc>
          <w:tcPr>
            <w:tcW w:w="2500" w:type="dxa"/>
            <w:tcBorders>
              <w:top w:val="single" w:sz="2" w:space="0" w:color="000000"/>
              <w:left w:val="single" w:sz="2" w:space="0" w:color="000000"/>
              <w:bottom w:val="single" w:sz="2" w:space="0" w:color="000000"/>
              <w:right w:val="single" w:sz="2" w:space="0" w:color="000000"/>
            </w:tcBorders>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w:t>
            </w:r>
          </w:p>
        </w:tc>
      </w:tr>
      <w:tr>
        <w:trPr/>
        <w:tc>
          <w:tcPr>
            <w:tcW w:w="617" w:type="dxa"/>
            <w:tcBorders>
              <w:top w:val="single" w:sz="2" w:space="0" w:color="000000"/>
              <w:left w:val="single" w:sz="2" w:space="0" w:color="000000"/>
              <w:bottom w:val="single" w:sz="2" w:space="0" w:color="000000"/>
            </w:tcBorders>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13.</w:t>
            </w:r>
          </w:p>
        </w:tc>
        <w:tc>
          <w:tcPr>
            <w:tcW w:w="4441" w:type="dxa"/>
            <w:tcBorders>
              <w:top w:val="single" w:sz="2" w:space="0" w:color="000000"/>
              <w:left w:val="single" w:sz="2" w:space="0" w:color="000000"/>
              <w:bottom w:val="single" w:sz="2" w:space="0" w:color="000000"/>
            </w:tcBorders>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Przemoc w rodzinie</w:t>
            </w:r>
          </w:p>
        </w:tc>
        <w:tc>
          <w:tcPr>
            <w:tcW w:w="2647" w:type="dxa"/>
            <w:tcBorders>
              <w:top w:val="single" w:sz="2" w:space="0" w:color="000000"/>
              <w:left w:val="single" w:sz="2" w:space="0" w:color="000000"/>
              <w:bottom w:val="single" w:sz="2" w:space="0" w:color="000000"/>
            </w:tcBorders>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2500" w:type="dxa"/>
            <w:tcBorders>
              <w:top w:val="single" w:sz="2" w:space="0" w:color="000000"/>
              <w:left w:val="single" w:sz="2" w:space="0" w:color="000000"/>
              <w:bottom w:val="single" w:sz="2" w:space="0" w:color="000000"/>
              <w:right w:val="single" w:sz="2" w:space="0" w:color="000000"/>
            </w:tcBorders>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w:t>
            </w:r>
          </w:p>
        </w:tc>
      </w:tr>
      <w:tr>
        <w:trPr/>
        <w:tc>
          <w:tcPr>
            <w:tcW w:w="617" w:type="dxa"/>
            <w:tcBorders>
              <w:top w:val="single" w:sz="2" w:space="0" w:color="000000"/>
              <w:left w:val="single" w:sz="2" w:space="0" w:color="000000"/>
              <w:bottom w:val="single" w:sz="2" w:space="0" w:color="000000"/>
            </w:tcBorders>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14.</w:t>
            </w:r>
          </w:p>
        </w:tc>
        <w:tc>
          <w:tcPr>
            <w:tcW w:w="4441" w:type="dxa"/>
            <w:tcBorders>
              <w:top w:val="single" w:sz="2" w:space="0" w:color="000000"/>
              <w:left w:val="single" w:sz="2" w:space="0" w:color="000000"/>
              <w:bottom w:val="single" w:sz="2" w:space="0" w:color="000000"/>
            </w:tcBorders>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Narkomania</w:t>
            </w:r>
          </w:p>
        </w:tc>
        <w:tc>
          <w:tcPr>
            <w:tcW w:w="2647" w:type="dxa"/>
            <w:tcBorders>
              <w:top w:val="single" w:sz="2" w:space="0" w:color="000000"/>
              <w:left w:val="single" w:sz="2" w:space="0" w:color="000000"/>
              <w:bottom w:val="single" w:sz="2" w:space="0" w:color="000000"/>
            </w:tcBorders>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2500" w:type="dxa"/>
            <w:tcBorders>
              <w:top w:val="single" w:sz="2" w:space="0" w:color="000000"/>
              <w:left w:val="single" w:sz="2" w:space="0" w:color="000000"/>
              <w:bottom w:val="single" w:sz="2" w:space="0" w:color="000000"/>
              <w:right w:val="single" w:sz="2" w:space="0" w:color="000000"/>
            </w:tcBorders>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r>
      <w:tr>
        <w:trPr/>
        <w:tc>
          <w:tcPr>
            <w:tcW w:w="617" w:type="dxa"/>
            <w:tcBorders>
              <w:top w:val="single" w:sz="2" w:space="0" w:color="000000"/>
              <w:left w:val="single" w:sz="2" w:space="0" w:color="000000"/>
              <w:bottom w:val="single" w:sz="2" w:space="0" w:color="000000"/>
            </w:tcBorders>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15.</w:t>
            </w:r>
          </w:p>
        </w:tc>
        <w:tc>
          <w:tcPr>
            <w:tcW w:w="4441" w:type="dxa"/>
            <w:tcBorders>
              <w:top w:val="single" w:sz="2" w:space="0" w:color="000000"/>
              <w:left w:val="single" w:sz="2" w:space="0" w:color="000000"/>
              <w:bottom w:val="single" w:sz="2" w:space="0" w:color="000000"/>
            </w:tcBorders>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Trudności w przystosowaniu do życia po opuszczeniu zakładu karnego</w:t>
            </w:r>
          </w:p>
        </w:tc>
        <w:tc>
          <w:tcPr>
            <w:tcW w:w="2647" w:type="dxa"/>
            <w:tcBorders>
              <w:top w:val="single" w:sz="2" w:space="0" w:color="000000"/>
              <w:left w:val="single" w:sz="2" w:space="0" w:color="000000"/>
              <w:bottom w:val="single" w:sz="2" w:space="0" w:color="000000"/>
            </w:tcBorders>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Nie korzystały</w:t>
            </w:r>
          </w:p>
        </w:tc>
        <w:tc>
          <w:tcPr>
            <w:tcW w:w="2500" w:type="dxa"/>
            <w:tcBorders>
              <w:top w:val="single" w:sz="2" w:space="0" w:color="000000"/>
              <w:left w:val="single" w:sz="2" w:space="0" w:color="000000"/>
              <w:bottom w:val="single" w:sz="2" w:space="0" w:color="000000"/>
              <w:right w:val="single" w:sz="2" w:space="0" w:color="000000"/>
            </w:tcBorders>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r>
      <w:tr>
        <w:trPr/>
        <w:tc>
          <w:tcPr>
            <w:tcW w:w="617" w:type="dxa"/>
            <w:tcBorders>
              <w:top w:val="single" w:sz="2" w:space="0" w:color="000000"/>
              <w:left w:val="single" w:sz="2" w:space="0" w:color="000000"/>
              <w:bottom w:val="single" w:sz="2" w:space="0" w:color="000000"/>
            </w:tcBorders>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16</w:t>
            </w:r>
          </w:p>
        </w:tc>
        <w:tc>
          <w:tcPr>
            <w:tcW w:w="4441" w:type="dxa"/>
            <w:tcBorders>
              <w:top w:val="single" w:sz="2" w:space="0" w:color="000000"/>
              <w:left w:val="single" w:sz="2" w:space="0" w:color="000000"/>
              <w:bottom w:val="single" w:sz="2" w:space="0" w:color="000000"/>
            </w:tcBorders>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Klęska żywiołowa i ekologiczna</w:t>
            </w:r>
          </w:p>
        </w:tc>
        <w:tc>
          <w:tcPr>
            <w:tcW w:w="2647" w:type="dxa"/>
            <w:tcBorders>
              <w:top w:val="single" w:sz="2" w:space="0" w:color="000000"/>
              <w:left w:val="single" w:sz="2" w:space="0" w:color="000000"/>
              <w:bottom w:val="single" w:sz="2" w:space="0" w:color="000000"/>
            </w:tcBorders>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Nie korzystały</w:t>
            </w:r>
          </w:p>
        </w:tc>
        <w:tc>
          <w:tcPr>
            <w:tcW w:w="2500" w:type="dxa"/>
            <w:tcBorders>
              <w:top w:val="single" w:sz="2" w:space="0" w:color="000000"/>
              <w:left w:val="single" w:sz="2" w:space="0" w:color="000000"/>
              <w:bottom w:val="single" w:sz="2" w:space="0" w:color="000000"/>
              <w:right w:val="single" w:sz="2" w:space="0" w:color="000000"/>
            </w:tcBorders>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0</w:t>
            </w:r>
          </w:p>
        </w:tc>
      </w:tr>
      <w:tr>
        <w:trPr/>
        <w:tc>
          <w:tcPr>
            <w:tcW w:w="617" w:type="dxa"/>
            <w:tcBorders>
              <w:top w:val="single" w:sz="2" w:space="0" w:color="000000"/>
              <w:left w:val="single" w:sz="2" w:space="0" w:color="000000"/>
              <w:bottom w:val="single" w:sz="2" w:space="0" w:color="000000"/>
            </w:tcBorders>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17</w:t>
            </w:r>
          </w:p>
        </w:tc>
        <w:tc>
          <w:tcPr>
            <w:tcW w:w="4441" w:type="dxa"/>
            <w:tcBorders>
              <w:top w:val="single" w:sz="2" w:space="0" w:color="000000"/>
              <w:left w:val="single" w:sz="2" w:space="0" w:color="000000"/>
              <w:bottom w:val="single" w:sz="2" w:space="0" w:color="000000"/>
            </w:tcBorders>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Zdarzenie losowe</w:t>
            </w:r>
          </w:p>
        </w:tc>
        <w:tc>
          <w:tcPr>
            <w:tcW w:w="2647" w:type="dxa"/>
            <w:tcBorders>
              <w:top w:val="single" w:sz="2" w:space="0" w:color="000000"/>
              <w:left w:val="single" w:sz="2" w:space="0" w:color="000000"/>
              <w:bottom w:val="single" w:sz="2" w:space="0" w:color="000000"/>
            </w:tcBorders>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Nie korzystały</w:t>
            </w:r>
          </w:p>
        </w:tc>
        <w:tc>
          <w:tcPr>
            <w:tcW w:w="2500" w:type="dxa"/>
            <w:tcBorders>
              <w:top w:val="single" w:sz="2" w:space="0" w:color="000000"/>
              <w:left w:val="single" w:sz="2" w:space="0" w:color="000000"/>
              <w:bottom w:val="single" w:sz="2" w:space="0" w:color="000000"/>
              <w:right w:val="single" w:sz="2" w:space="0" w:color="000000"/>
            </w:tcBorders>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w:t>
            </w:r>
          </w:p>
        </w:tc>
      </w:tr>
      <w:tr>
        <w:trPr/>
        <w:tc>
          <w:tcPr>
            <w:tcW w:w="617" w:type="dxa"/>
            <w:tcBorders>
              <w:top w:val="single" w:sz="2" w:space="0" w:color="000000"/>
              <w:left w:val="single" w:sz="2" w:space="0" w:color="000000"/>
              <w:bottom w:val="single" w:sz="2" w:space="0" w:color="000000"/>
            </w:tcBorders>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18</w:t>
            </w:r>
          </w:p>
        </w:tc>
        <w:tc>
          <w:tcPr>
            <w:tcW w:w="4441" w:type="dxa"/>
            <w:tcBorders>
              <w:top w:val="single" w:sz="2" w:space="0" w:color="000000"/>
              <w:left w:val="single" w:sz="2" w:space="0" w:color="000000"/>
              <w:bottom w:val="single" w:sz="2" w:space="0" w:color="000000"/>
            </w:tcBorders>
            <w:vAlign w:val="center"/>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Sytuacja kryzysowa</w:t>
            </w:r>
          </w:p>
        </w:tc>
        <w:tc>
          <w:tcPr>
            <w:tcW w:w="2647" w:type="dxa"/>
            <w:tcBorders>
              <w:top w:val="single" w:sz="2" w:space="0" w:color="000000"/>
              <w:left w:val="single" w:sz="2" w:space="0" w:color="000000"/>
              <w:bottom w:val="single" w:sz="2" w:space="0" w:color="000000"/>
            </w:tcBorders>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2500" w:type="dxa"/>
            <w:tcBorders>
              <w:top w:val="single" w:sz="2" w:space="0" w:color="000000"/>
              <w:left w:val="single" w:sz="2" w:space="0" w:color="000000"/>
              <w:bottom w:val="single" w:sz="2" w:space="0" w:color="000000"/>
              <w:right w:val="single" w:sz="2" w:space="0" w:color="000000"/>
            </w:tcBorders>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r>
    </w:tbl>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i w:val="false"/>
          <w:caps w:val="false"/>
          <w:smallCaps w:val="false"/>
          <w:strike w:val="false"/>
          <w:dstrike w:val="false"/>
          <w:color w:val="000000"/>
          <w:position w:val="0"/>
          <w:sz w:val="22"/>
          <w:sz w:val="22"/>
          <w:u w:val="single" w:color="000000"/>
          <w:vertAlign w:val="baseline"/>
        </w:rPr>
        <w:t>Tabela Nr. 3 przedstawia wykaz dzieci przebywających w Placówkach Socjalizacyjnych w pieczy zastępczej z terenu Gminy Przemków w 2018r. i 2019r.</w:t>
      </w:r>
    </w:p>
    <w:tbl>
      <w:tblPr>
        <w:tblW w:w="5000" w:type="pct"/>
        <w:jc w:val="left"/>
        <w:tblInd w:w="-108" w:type="dxa"/>
        <w:tblCellMar>
          <w:top w:w="0" w:type="dxa"/>
          <w:left w:w="0" w:type="dxa"/>
          <w:bottom w:w="0" w:type="dxa"/>
          <w:right w:w="0" w:type="dxa"/>
        </w:tblCellMar>
      </w:tblPr>
      <w:tblGrid>
        <w:gridCol w:w="529"/>
        <w:gridCol w:w="3824"/>
        <w:gridCol w:w="5853"/>
      </w:tblGrid>
      <w:tr>
        <w:trPr>
          <w:trHeight w:val="598" w:hRule="atLeast"/>
        </w:trPr>
        <w:tc>
          <w:tcPr>
            <w:tcW w:w="529" w:type="dxa"/>
            <w:tcBorders>
              <w:top w:val="single" w:sz="2" w:space="0" w:color="000000"/>
              <w:left w:val="single" w:sz="2" w:space="0" w:color="000000"/>
              <w:bottom w:val="single" w:sz="2" w:space="0" w:color="000000"/>
            </w:tcBorders>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b/>
              </w:rPr>
              <w:t>lp.</w:t>
            </w:r>
          </w:p>
        </w:tc>
        <w:tc>
          <w:tcPr>
            <w:tcW w:w="3824" w:type="dxa"/>
            <w:tcBorders>
              <w:top w:val="single" w:sz="2" w:space="0" w:color="000000"/>
              <w:left w:val="single" w:sz="2" w:space="0" w:color="000000"/>
              <w:bottom w:val="single" w:sz="2" w:space="0" w:color="000000"/>
            </w:tcBorders>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b/>
              </w:rPr>
              <w:t>Wyszczególnienie</w:t>
            </w:r>
          </w:p>
        </w:tc>
        <w:tc>
          <w:tcPr>
            <w:tcW w:w="5853" w:type="dxa"/>
            <w:tcBorders>
              <w:top w:val="single" w:sz="2" w:space="0" w:color="000000"/>
              <w:left w:val="single" w:sz="2" w:space="0" w:color="000000"/>
              <w:bottom w:val="single" w:sz="2" w:space="0" w:color="000000"/>
              <w:right w:val="single" w:sz="2" w:space="0" w:color="000000"/>
            </w:tcBorders>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b/>
              </w:rPr>
              <w:t>Ilość dzieci przebywających w pieczy zastępczej za rok 2018 i 2019</w:t>
            </w:r>
          </w:p>
        </w:tc>
      </w:tr>
      <w:tr>
        <w:trPr/>
        <w:tc>
          <w:tcPr>
            <w:tcW w:w="529" w:type="dxa"/>
            <w:tcBorders>
              <w:top w:val="single" w:sz="2" w:space="0" w:color="000000"/>
              <w:left w:val="single" w:sz="2" w:space="0" w:color="000000"/>
              <w:bottom w:val="single" w:sz="2" w:space="0" w:color="000000"/>
            </w:tcBorders>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w:t>
            </w:r>
          </w:p>
        </w:tc>
        <w:tc>
          <w:tcPr>
            <w:tcW w:w="3824" w:type="dxa"/>
            <w:tcBorders>
              <w:top w:val="single" w:sz="2" w:space="0" w:color="000000"/>
              <w:left w:val="single" w:sz="2" w:space="0" w:color="000000"/>
              <w:bottom w:val="single" w:sz="2" w:space="0" w:color="000000"/>
            </w:tcBorders>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Dzieci umieszczone w placówkach i rodzinnych domach dziecka.</w:t>
            </w:r>
          </w:p>
        </w:tc>
        <w:tc>
          <w:tcPr>
            <w:tcW w:w="5853" w:type="dxa"/>
            <w:tcBorders>
              <w:top w:val="single" w:sz="2" w:space="0" w:color="000000"/>
              <w:left w:val="single" w:sz="2" w:space="0" w:color="000000"/>
              <w:bottom w:val="single" w:sz="2" w:space="0" w:color="000000"/>
              <w:right w:val="single" w:sz="2" w:space="0" w:color="000000"/>
            </w:tcBorders>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 xml:space="preserve">5 dzieci – Placówka Socjalizacyjno – Interwencyjna </w:t>
            </w:r>
            <w:r>
              <w:rPr>
                <w:i/>
              </w:rPr>
              <w:t>Perspektywa</w:t>
            </w:r>
            <w:r>
              <w:rPr/>
              <w:t xml:space="preserve"> w Polkowicach,</w:t>
            </w:r>
          </w:p>
          <w:p>
            <w:pPr>
              <w:pStyle w:val="Normal"/>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 xml:space="preserve">2 dzieci – Placówka Socjalizacyjna </w:t>
            </w:r>
            <w:r>
              <w:rPr>
                <w:i/>
              </w:rPr>
              <w:t xml:space="preserve">Skarbek </w:t>
            </w:r>
            <w:r>
              <w:rPr/>
              <w:t>w Polkowicach,</w:t>
            </w:r>
          </w:p>
          <w:p>
            <w:pPr>
              <w:pStyle w:val="Normal"/>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 dzieci w placówce,,Przystań'' w Lubieniu Kujawskim</w:t>
            </w:r>
          </w:p>
          <w:p>
            <w:pPr>
              <w:pStyle w:val="Normal"/>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Rodzinny dom dziecka - 4 dzieci</w:t>
            </w:r>
          </w:p>
        </w:tc>
      </w:tr>
      <w:tr>
        <w:trPr/>
        <w:tc>
          <w:tcPr>
            <w:tcW w:w="529" w:type="dxa"/>
            <w:tcBorders>
              <w:top w:val="single" w:sz="2" w:space="0" w:color="000000"/>
              <w:left w:val="single" w:sz="2" w:space="0" w:color="000000"/>
              <w:bottom w:val="single" w:sz="2" w:space="0" w:color="000000"/>
            </w:tcBorders>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3824" w:type="dxa"/>
            <w:tcBorders>
              <w:top w:val="single" w:sz="2" w:space="0" w:color="000000"/>
              <w:left w:val="single" w:sz="2" w:space="0" w:color="000000"/>
              <w:bottom w:val="single" w:sz="2" w:space="0" w:color="000000"/>
            </w:tcBorders>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Dzieci umieszczone w rodzinie zastępczej spokrewnionej</w:t>
            </w:r>
          </w:p>
        </w:tc>
        <w:tc>
          <w:tcPr>
            <w:tcW w:w="5853" w:type="dxa"/>
            <w:tcBorders>
              <w:top w:val="single" w:sz="2" w:space="0" w:color="000000"/>
              <w:left w:val="single" w:sz="2" w:space="0" w:color="000000"/>
              <w:bottom w:val="single" w:sz="2" w:space="0" w:color="000000"/>
              <w:right w:val="single" w:sz="2" w:space="0" w:color="000000"/>
            </w:tcBorders>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7 Dzieci.</w:t>
            </w:r>
          </w:p>
        </w:tc>
      </w:tr>
      <w:tr>
        <w:trPr/>
        <w:tc>
          <w:tcPr>
            <w:tcW w:w="529" w:type="dxa"/>
            <w:tcBorders>
              <w:top w:val="single" w:sz="2" w:space="0" w:color="000000"/>
              <w:left w:val="single" w:sz="2" w:space="0" w:color="000000"/>
              <w:bottom w:val="single" w:sz="2" w:space="0" w:color="000000"/>
            </w:tcBorders>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sz w:val="24"/>
              </w:rPr>
              <w:t>3</w:t>
            </w:r>
          </w:p>
        </w:tc>
        <w:tc>
          <w:tcPr>
            <w:tcW w:w="3824" w:type="dxa"/>
            <w:tcBorders>
              <w:top w:val="single" w:sz="2" w:space="0" w:color="000000"/>
              <w:left w:val="single" w:sz="2" w:space="0" w:color="000000"/>
              <w:bottom w:val="single" w:sz="2" w:space="0" w:color="000000"/>
            </w:tcBorders>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sz w:val="24"/>
              </w:rPr>
              <w:t>Rodzina niezawodowa</w:t>
            </w:r>
          </w:p>
        </w:tc>
        <w:tc>
          <w:tcPr>
            <w:tcW w:w="5853" w:type="dxa"/>
            <w:tcBorders>
              <w:top w:val="single" w:sz="2" w:space="0" w:color="000000"/>
              <w:left w:val="single" w:sz="2" w:space="0" w:color="000000"/>
              <w:bottom w:val="single" w:sz="2" w:space="0" w:color="000000"/>
              <w:right w:val="single" w:sz="2" w:space="0" w:color="000000"/>
            </w:tcBorders>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sz w:val="24"/>
              </w:rPr>
              <w:t>1 dziecko</w:t>
            </w:r>
          </w:p>
        </w:tc>
      </w:tr>
    </w:tbl>
    <w:p>
      <w:pPr>
        <w:pStyle w:val="Normal"/>
        <w:keepNext w:val="false"/>
        <w:keepLines/>
        <w:spacing w:lineRule="auto" w:line="240" w:before="120" w:after="120"/>
        <w:ind w:left="22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II. </w:t>
      </w:r>
      <w:r>
        <w:rPr>
          <w:rFonts w:eastAsia="Times New Roman" w:cs="Times New Roman"/>
          <w:b/>
          <w:i w:val="false"/>
          <w:caps w:val="false"/>
          <w:smallCaps w:val="false"/>
          <w:strike w:val="false"/>
          <w:dstrike w:val="false"/>
          <w:color w:val="000000"/>
          <w:position w:val="0"/>
          <w:sz w:val="22"/>
          <w:sz w:val="22"/>
          <w:u w:val="none" w:color="000000"/>
          <w:vertAlign w:val="baseline"/>
        </w:rPr>
        <w:t> Dla realizacji zadań zakłada się następujące działania:</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i w:val="false"/>
          <w:caps w:val="false"/>
          <w:smallCaps w:val="false"/>
          <w:strike w:val="false"/>
          <w:dstrike w:val="false"/>
          <w:color w:val="000000"/>
          <w:position w:val="0"/>
          <w:sz w:val="22"/>
          <w:sz w:val="22"/>
          <w:u w:val="none" w:color="000000"/>
          <w:vertAlign w:val="baseline"/>
        </w:rPr>
        <w:t>Pomoc i wsparcie Asystenta Rodziny. Wsparcie Interdyscyplinarne.</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Wsparcie dla rodzin oferowane rodzinom przez Ośrodek nie ogranicza się tylko do wypłacania świadczeń finansowych. Mieszkańcy zmagający się z problemami mogą skorzystać z poradnictwa specjalistycznego w Punkcie Konsultacyjnym, gdzie prowadzona jest grupa wsparcia dla współuzależnionych oraz ofiar przemocy oraz porady psychologa klinicznego dla osób indywidualnych oraz grupowych dla osób uzależnionych od alkoholu. W Ośrodku Pomocy jest powołany Zespól ds. Asysty Rodzinnej, który działa na rzecz całej rodziny w razie problemów opiekuńczo-wychowawczych. Na przestrzeni analizowanych lat widoczne jest zainteresowanie mieszkańców tą formą pomocy. Jest to praca, którą należy szczególnie cenić, ponieważ świadczy o zrozumieniu istoty pracy socjalnej przez pracowników Ośrodka i nie sprowadzaniu pomocy jedynie do wypłacania przewidzianych ustawą świadczeń. Ponadto, rodziny mające problemy mogą uzyskać wsparcie asystenta rodziny, którego rolą jest wspieranie rodziny przeżywającej trudności w wypełnianiu funkcji – opiekuńczo wychowawczych. Efektem pracy asystenta rodziny jest odzyskanie przez osoby przyjmujące pomoc kontroli nad własnym życiem, które pozwala im być samodzielnym oraz tak wypełniać role rodzica, aby środowisko rodzinne sprzyjało bezpieczeństwu i rozwojowi dzieci.</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W roku 2017 wsparciem asystenta rodziny było ogółem 21 rodzin, w tym 66 dzieci.</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W 5 rodzinach z uwagi na osiągnięte zamierzone efekty pracy i przezwyciężenie trudności prawidłowego wywiązywania się z obowiązków rodzicielskich wdrożono monitoring.</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W roku 2018 wsparciem asystenta rodziny objętych było ogółem 20 rodzin, w tym 53 dzieci.</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W 3 rodzinach z uwagi na osiągnięte zamierzone efekty pracy i przezwyciężenie trudności życiowych wdrożono monitoring. W roku 2019 wsparciem asystenta rodziny objętych było 20 rodzin, w tym 46 małoletnich dzieci, 8 rodziców biologicznych podjęło współpracę z asystentem rodziny, w celu udzielenia im wsparcia i pomocy w podjęciu działań zmierzających do powrotu dzieci do domu. Z tego 3 rodziców zrezygnowało z dalszej współpracy z asystentem rodziny; 1 rodzic biologiczny - zakończenie z uwagi na brak współpracy z asystentem rodziny i brak rokowań na poprawę sytuacji życiowej.</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Rolą asystenta rodziny jest wspieranie, pomaganie i motywowanie podopiecznych do podniesienia swych kompetencji wychowawczych polegających m. in. na dbaniu o rozwój, zdrowie, bezpieczeństwo, higienę osobistą rodziny, racjonalnym gospodarowaniu budżetem domowym polegającym np. na wspólnym robieniu zakupów. Ponadto motywuje ich do zaangażowania się do poszukiwania i podjęcia zatrudnienia, stronieniu od alkoholu i nawiązaniu współpracy z terapeutą. Angażuje ich do uregulowania zaległości finansowych i dbaniu o uiszczanie bieżących rachunków.</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ab/>
        <w:t>Asystent rodziny współpracuje też z rodzinami biologicznymi, których dzieci umieszczone są w placówce bądź pieczy zastępczej. Rolą tej współpracy jest podniesienie kompetencji opiekuńczo – wychowawczych rodziców celem powrotu dziecka do domu. Wszystko zależy od zaangażowania się rodziców biologicznych.</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ab/>
        <w:t>Nie wszystkie rodziny chętnie współpracują z asystentem rodziny. Są takie, które mają oporny stosunek do zmian i nie chcą zaangażować się w poprawieniu swej sytuacji.</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ab/>
        <w:t>Asystent rodziny dla dobra rodzin również współpracuje z przedszkolami, szkołą, kuratorami, ośrodkiem zdrowia, z Policją, tut. Urzędem Miejskim, Miejskim Zakładem Gospodarki Mieszkaniowej, Przedsiębiorstwem Wodociągów i Kanalizacji oraz Powiatowym Centrum Pomocy Rodzinie w Polkowicach, Placówką Socjalizacyjną „SKARBEK” i Placówką Socjalizacyjno – Interwencyjną „PERSPEKTYWA” w Polkowicach, a także Poradnią Psychologiczno – Pedagogiczną w Polkowicach.</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Naszym działaniem, które jest skierowane do rodzin niewydolnych i bezradnych w sprawach opiekuńczo – wychowawczych to przede wszystkim praca socjalna czyli działalność pracowników socjalnych oraz asystenta rodziny zmierzająca do pomocy we wzmacnianiu lub odzyskaniu zdolności do funkcjonowania w społeczeństwie poprzez kształtowanie odpowiednich ról społecznych oraz tworzenie warunków sprzyjających temu celowi. Pomoc świadczona jest rodzinom, osobom, które potrzebują pomocy i naszego wsparcia. Praca socjalna nie wymaga przeprowadzenie wywiadu środowiskowego, również prowadzenia postępowania administracyjnego. W pracy socjalnej wykorzystuje się właściwe tej działalności, metody i techniki, stosowane z poszanowaniem godności osoby i jej prawa do samostanowienia. Świadczona jest osobom, rodzinom bez względu na posiadany dochód. Istota pracy socjalnej polega głównie na niesieniu pomocy i wsparcia w uzyskaniu samodzielności poprzez poradnictwo, pomoc w załatwieniu indywidualnych spraw, motywowanie do wykorzystania własnych możliwości i uprawnień. W praktyce działania pracowników socjalnych sprowadzają się m.in. do utrzymywania stałego kontaktu z klientami, prowadzenia rozmów motywujących i wspierających, wskazywania możliwości rozwiązywania własnych problemów, ale także pomoc w załatwianiu różnych spraw urzędowych. Praca socjalna to także współpraca z innymi instytucjami i organizacjami pozarządowymi. Od wielu lat utrzymujemy stały kontakt z policją, pedagogami szkół kuratorami, korzystamy z ich wiedzy i doświadczeniu. Otrzymujemy informacje dot. interwencji domowych, zaniedbywania obowiązków rodzicielskich, nadużywania alkoholu, zwłaszcza przez rodziców mających pod opieką nieletnie dzieci. Policja informuje nas także o wszczętych procedurach Niebieska karta.</w:t>
      </w:r>
    </w:p>
    <w:p>
      <w:pPr>
        <w:pStyle w:val="Normal"/>
        <w:keepNext w:val="false"/>
        <w:keepLines/>
        <w:spacing w:lineRule="auto" w:line="240" w:before="120" w:after="120"/>
        <w:ind w:left="22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III. </w:t>
      </w:r>
      <w:r>
        <w:rPr>
          <w:rFonts w:eastAsia="Times New Roman" w:cs="Times New Roman"/>
          <w:b/>
          <w:i w:val="false"/>
          <w:caps w:val="false"/>
          <w:smallCaps w:val="false"/>
          <w:strike w:val="false"/>
          <w:dstrike w:val="false"/>
          <w:color w:val="000000"/>
          <w:position w:val="0"/>
          <w:sz w:val="22"/>
          <w:sz w:val="22"/>
          <w:u w:val="none" w:color="000000"/>
          <w:vertAlign w:val="baseline"/>
        </w:rPr>
        <w:t> Działania gminy</w:t>
      </w:r>
    </w:p>
    <w:p>
      <w:pPr>
        <w:pStyle w:val="Normal"/>
        <w:keepNext w:val="false"/>
        <w:keepLines w:val="false"/>
        <w:spacing w:lineRule="auto" w:line="240" w:before="120" w:after="120"/>
        <w:ind w:left="0" w:right="0" w:firstLine="22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Program Wspierania Rodziny w Gminie Przemków na lata 2020 – 2022 jest tworzony w celu efektywnej realizacji gminnej polityki rodzinnej. Na terenie gminy Przemków podejmowane są działania na rzecz dziecka i rodziny przez różne instytucje opisane w poniższej tabeli.</w:t>
      </w:r>
    </w:p>
    <w:p>
      <w:pPr>
        <w:pStyle w:val="Normal"/>
        <w:keepNext w:val="false"/>
        <w:keepLines w:val="false"/>
        <w:spacing w:lineRule="auto" w:line="240" w:before="120" w:after="120"/>
        <w:ind w:left="0" w:right="0" w:firstLine="22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i w:val="false"/>
          <w:caps w:val="false"/>
          <w:smallCaps w:val="false"/>
          <w:strike w:val="false"/>
          <w:dstrike w:val="false"/>
          <w:color w:val="000000"/>
          <w:position w:val="0"/>
          <w:sz w:val="22"/>
          <w:sz w:val="22"/>
          <w:u w:val="none" w:color="000000"/>
          <w:vertAlign w:val="baseline"/>
        </w:rPr>
        <w:t xml:space="preserve"> </w:t>
      </w:r>
      <w:r>
        <w:rPr>
          <w:rFonts w:eastAsia="Times New Roman" w:cs="Times New Roman"/>
          <w:b/>
          <w:i w:val="false"/>
          <w:caps w:val="false"/>
          <w:smallCaps w:val="false"/>
          <w:strike w:val="false"/>
          <w:dstrike w:val="false"/>
          <w:color w:val="000000"/>
          <w:position w:val="0"/>
          <w:sz w:val="22"/>
          <w:sz w:val="22"/>
          <w:u w:val="none" w:color="000000"/>
          <w:vertAlign w:val="baseline"/>
        </w:rPr>
        <w:t>Tabela nr 4 . Instytucje działające na rzecz dziecka i rodziny w gminie Przemków</w:t>
      </w:r>
    </w:p>
    <w:tbl>
      <w:tblPr>
        <w:tblW w:w="5000" w:type="pct"/>
        <w:jc w:val="left"/>
        <w:tblInd w:w="-108" w:type="dxa"/>
        <w:tblCellMar>
          <w:top w:w="0" w:type="dxa"/>
          <w:left w:w="0" w:type="dxa"/>
          <w:bottom w:w="0" w:type="dxa"/>
          <w:right w:w="0" w:type="dxa"/>
        </w:tblCellMar>
      </w:tblPr>
      <w:tblGrid>
        <w:gridCol w:w="617"/>
        <w:gridCol w:w="2647"/>
        <w:gridCol w:w="6942"/>
      </w:tblGrid>
      <w:tr>
        <w:trPr/>
        <w:tc>
          <w:tcPr>
            <w:tcW w:w="617" w:type="dxa"/>
            <w:tcBorders>
              <w:top w:val="single" w:sz="2" w:space="0" w:color="000000"/>
              <w:left w:val="single" w:sz="2" w:space="0" w:color="000000"/>
              <w:bottom w:val="single" w:sz="2" w:space="0" w:color="000000"/>
            </w:tcBorders>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b/>
              </w:rPr>
              <w:t>Lp.</w:t>
            </w:r>
          </w:p>
        </w:tc>
        <w:tc>
          <w:tcPr>
            <w:tcW w:w="2647" w:type="dxa"/>
            <w:tcBorders>
              <w:top w:val="single" w:sz="2" w:space="0" w:color="000000"/>
              <w:left w:val="single" w:sz="2" w:space="0" w:color="000000"/>
              <w:bottom w:val="single" w:sz="2" w:space="0" w:color="000000"/>
            </w:tcBorders>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b/>
              </w:rPr>
              <w:t>Nazwa i adres placówki</w:t>
            </w:r>
          </w:p>
        </w:tc>
        <w:tc>
          <w:tcPr>
            <w:tcW w:w="6942" w:type="dxa"/>
            <w:tcBorders>
              <w:top w:val="single" w:sz="2" w:space="0" w:color="000000"/>
              <w:left w:val="single" w:sz="2" w:space="0" w:color="000000"/>
              <w:bottom w:val="single" w:sz="2" w:space="0" w:color="000000"/>
              <w:right w:val="single" w:sz="2" w:space="0" w:color="000000"/>
            </w:tcBorders>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b/>
              </w:rPr>
              <w:t>Rodzaj działalności</w:t>
            </w:r>
          </w:p>
        </w:tc>
      </w:tr>
      <w:tr>
        <w:trPr/>
        <w:tc>
          <w:tcPr>
            <w:tcW w:w="617" w:type="dxa"/>
            <w:tcBorders>
              <w:top w:val="single" w:sz="2" w:space="0" w:color="000000"/>
              <w:left w:val="single" w:sz="2" w:space="0" w:color="000000"/>
              <w:bottom w:val="single" w:sz="2" w:space="0" w:color="000000"/>
            </w:tcBorders>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1.</w:t>
            </w:r>
          </w:p>
        </w:tc>
        <w:tc>
          <w:tcPr>
            <w:tcW w:w="2647" w:type="dxa"/>
            <w:tcBorders>
              <w:top w:val="single" w:sz="2" w:space="0" w:color="000000"/>
              <w:left w:val="single" w:sz="2" w:space="0" w:color="000000"/>
              <w:bottom w:val="single" w:sz="2" w:space="0" w:color="000000"/>
            </w:tcBorders>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Urząd Gminy Przemków</w:t>
            </w:r>
          </w:p>
        </w:tc>
        <w:tc>
          <w:tcPr>
            <w:tcW w:w="6942" w:type="dxa"/>
            <w:tcBorders>
              <w:top w:val="single" w:sz="2" w:space="0" w:color="000000"/>
              <w:left w:val="single" w:sz="2" w:space="0" w:color="000000"/>
              <w:bottom w:val="single" w:sz="2" w:space="0" w:color="000000"/>
              <w:right w:val="single" w:sz="2" w:space="0" w:color="000000"/>
            </w:tcBorders>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Przyznawanie i wypłacanie stypendiów, dowozy dzieci do szkoły, świetlice wiejskie</w:t>
            </w:r>
          </w:p>
        </w:tc>
      </w:tr>
      <w:tr>
        <w:trPr/>
        <w:tc>
          <w:tcPr>
            <w:tcW w:w="617" w:type="dxa"/>
            <w:tcBorders>
              <w:top w:val="single" w:sz="2" w:space="0" w:color="000000"/>
              <w:left w:val="single" w:sz="2" w:space="0" w:color="000000"/>
              <w:bottom w:val="single" w:sz="2" w:space="0" w:color="000000"/>
            </w:tcBorders>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2.</w:t>
            </w:r>
          </w:p>
        </w:tc>
        <w:tc>
          <w:tcPr>
            <w:tcW w:w="2647" w:type="dxa"/>
            <w:tcBorders>
              <w:top w:val="single" w:sz="2" w:space="0" w:color="000000"/>
              <w:left w:val="single" w:sz="2" w:space="0" w:color="000000"/>
              <w:bottom w:val="single" w:sz="2" w:space="0" w:color="000000"/>
            </w:tcBorders>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 xml:space="preserve">Ośrodek Pomocy Społecznej w Przemkowie </w:t>
            </w:r>
          </w:p>
        </w:tc>
        <w:tc>
          <w:tcPr>
            <w:tcW w:w="6942" w:type="dxa"/>
            <w:tcBorders>
              <w:top w:val="single" w:sz="2" w:space="0" w:color="000000"/>
              <w:left w:val="single" w:sz="2" w:space="0" w:color="000000"/>
              <w:bottom w:val="single" w:sz="2" w:space="0" w:color="000000"/>
              <w:right w:val="single" w:sz="2" w:space="0" w:color="000000"/>
            </w:tcBorders>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Praca socjalna, pomoc finansowa i rzeczowa, dożywianie dzieci w szkołach, specjalistyczne poradnictwo, aktywizacja społeczno – zawodowa, wspieranie aktywności lokalnej w tym programy dla osób bezrobotnych, kolonie dla dzieci, praca asystenta rodziny, paczki żywnościowe, wspieranie rodziny przez Zespól ds. Asysty Rodzinnej</w:t>
            </w:r>
          </w:p>
        </w:tc>
      </w:tr>
      <w:tr>
        <w:trPr/>
        <w:tc>
          <w:tcPr>
            <w:tcW w:w="617" w:type="dxa"/>
            <w:tcBorders>
              <w:top w:val="single" w:sz="2" w:space="0" w:color="000000"/>
              <w:left w:val="single" w:sz="2" w:space="0" w:color="000000"/>
              <w:bottom w:val="single" w:sz="2" w:space="0" w:color="000000"/>
            </w:tcBorders>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3.</w:t>
            </w:r>
          </w:p>
        </w:tc>
        <w:tc>
          <w:tcPr>
            <w:tcW w:w="2647" w:type="dxa"/>
            <w:tcBorders>
              <w:top w:val="single" w:sz="2" w:space="0" w:color="000000"/>
              <w:left w:val="single" w:sz="2" w:space="0" w:color="000000"/>
              <w:bottom w:val="single" w:sz="2" w:space="0" w:color="000000"/>
            </w:tcBorders>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Gminna Komisja ds. Rozwiązywania Problemów społecznych w Przemkowie</w:t>
            </w:r>
          </w:p>
        </w:tc>
        <w:tc>
          <w:tcPr>
            <w:tcW w:w="6942" w:type="dxa"/>
            <w:tcBorders>
              <w:top w:val="single" w:sz="2" w:space="0" w:color="000000"/>
              <w:left w:val="single" w:sz="2" w:space="0" w:color="000000"/>
              <w:bottom w:val="single" w:sz="2" w:space="0" w:color="000000"/>
              <w:right w:val="single" w:sz="2" w:space="0" w:color="000000"/>
            </w:tcBorders>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Przeciwdziałanie problemom dotyczących nadużywania alkoholu przez działania punktu konsultacyjnego ds. uzależnień i przemocy w rodzinie m.in. konsultacje i porady dla osób i rodzin doświadczających przemocy w rodzinie , terapia indywidualna i grupowa.</w:t>
            </w:r>
          </w:p>
          <w:p>
            <w:pPr>
              <w:pStyle w:val="Normal"/>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Diagnoza problemów w rodzinie</w:t>
            </w:r>
          </w:p>
          <w:p>
            <w:pPr>
              <w:pStyle w:val="Normal"/>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Praca zespołu interwencyjno – motywującego</w:t>
            </w:r>
          </w:p>
          <w:p>
            <w:pPr>
              <w:pStyle w:val="Normal"/>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Mediacja rodzinna,</w:t>
            </w:r>
          </w:p>
          <w:p>
            <w:pPr>
              <w:pStyle w:val="Normal"/>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 xml:space="preserve">Pomoc osobom, rodzinom doświadczającym przemocy w rodzinie w formie konsultacji i prowadzenia grup wsparcia </w:t>
            </w:r>
          </w:p>
          <w:p>
            <w:pPr>
              <w:pStyle w:val="Normal"/>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Prowadzenie ogólnopolskich i lokalnych kampanii edukacyjno-profilaktycznych</w:t>
            </w:r>
          </w:p>
        </w:tc>
      </w:tr>
      <w:tr>
        <w:trPr/>
        <w:tc>
          <w:tcPr>
            <w:tcW w:w="617" w:type="dxa"/>
            <w:tcBorders>
              <w:top w:val="single" w:sz="2" w:space="0" w:color="000000"/>
              <w:left w:val="single" w:sz="2" w:space="0" w:color="000000"/>
              <w:bottom w:val="single" w:sz="2" w:space="0" w:color="000000"/>
            </w:tcBorders>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4.</w:t>
            </w:r>
          </w:p>
        </w:tc>
        <w:tc>
          <w:tcPr>
            <w:tcW w:w="2647" w:type="dxa"/>
            <w:tcBorders>
              <w:top w:val="single" w:sz="2" w:space="0" w:color="000000"/>
              <w:left w:val="single" w:sz="2" w:space="0" w:color="000000"/>
              <w:bottom w:val="single" w:sz="2" w:space="0" w:color="000000"/>
            </w:tcBorders>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Gminny Zespół Interdyscyplinarny</w:t>
            </w:r>
          </w:p>
        </w:tc>
        <w:tc>
          <w:tcPr>
            <w:tcW w:w="6942" w:type="dxa"/>
            <w:tcBorders>
              <w:top w:val="single" w:sz="2" w:space="0" w:color="000000"/>
              <w:left w:val="single" w:sz="2" w:space="0" w:color="000000"/>
              <w:bottom w:val="single" w:sz="2" w:space="0" w:color="000000"/>
              <w:right w:val="single" w:sz="2" w:space="0" w:color="000000"/>
            </w:tcBorders>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 xml:space="preserve">Diagnozowanie problemów przemocy w rodzinie </w:t>
            </w:r>
          </w:p>
          <w:p>
            <w:pPr>
              <w:pStyle w:val="Normal"/>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Wsparcie i pomoc rodzinom w przezwyciężeniu problemów przemocy</w:t>
            </w:r>
          </w:p>
          <w:p>
            <w:pPr>
              <w:pStyle w:val="Normal"/>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Podejmowanie interwencji i sporządzanie dokumentacji z ich przebiegu ,,Niebieska Karta”</w:t>
            </w:r>
          </w:p>
        </w:tc>
      </w:tr>
      <w:tr>
        <w:trPr/>
        <w:tc>
          <w:tcPr>
            <w:tcW w:w="617" w:type="dxa"/>
            <w:tcBorders>
              <w:top w:val="single" w:sz="2" w:space="0" w:color="000000"/>
              <w:left w:val="single" w:sz="2" w:space="0" w:color="000000"/>
              <w:bottom w:val="single" w:sz="2" w:space="0" w:color="000000"/>
            </w:tcBorders>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5.</w:t>
            </w:r>
          </w:p>
        </w:tc>
        <w:tc>
          <w:tcPr>
            <w:tcW w:w="2647" w:type="dxa"/>
            <w:tcBorders>
              <w:top w:val="single" w:sz="2" w:space="0" w:color="000000"/>
              <w:left w:val="single" w:sz="2" w:space="0" w:color="000000"/>
              <w:bottom w:val="single" w:sz="2" w:space="0" w:color="000000"/>
            </w:tcBorders>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Placówka służby zdrowia (pielęgniarki środowiskowe)</w:t>
            </w:r>
          </w:p>
        </w:tc>
        <w:tc>
          <w:tcPr>
            <w:tcW w:w="6942" w:type="dxa"/>
            <w:tcBorders>
              <w:top w:val="single" w:sz="2" w:space="0" w:color="000000"/>
              <w:left w:val="single" w:sz="2" w:space="0" w:color="000000"/>
              <w:bottom w:val="single" w:sz="2" w:space="0" w:color="000000"/>
              <w:right w:val="single" w:sz="2" w:space="0" w:color="000000"/>
            </w:tcBorders>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Działalność w zakresie profilaktyki i opieki zdrowotnej</w:t>
            </w:r>
          </w:p>
          <w:p>
            <w:pPr>
              <w:pStyle w:val="Normal"/>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
          </w:p>
          <w:p>
            <w:pPr>
              <w:pStyle w:val="Normal"/>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
          </w:p>
        </w:tc>
      </w:tr>
      <w:tr>
        <w:trPr/>
        <w:tc>
          <w:tcPr>
            <w:tcW w:w="617" w:type="dxa"/>
            <w:tcBorders>
              <w:top w:val="single" w:sz="2" w:space="0" w:color="000000"/>
              <w:left w:val="single" w:sz="2" w:space="0" w:color="000000"/>
              <w:bottom w:val="single" w:sz="2" w:space="0" w:color="000000"/>
            </w:tcBorders>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6.</w:t>
            </w:r>
          </w:p>
        </w:tc>
        <w:tc>
          <w:tcPr>
            <w:tcW w:w="2647" w:type="dxa"/>
            <w:tcBorders>
              <w:top w:val="single" w:sz="2" w:space="0" w:color="000000"/>
              <w:left w:val="single" w:sz="2" w:space="0" w:color="000000"/>
              <w:bottom w:val="single" w:sz="2" w:space="0" w:color="000000"/>
            </w:tcBorders>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Placówki oświatowo-wychowawcze z tereny gminy Przemków</w:t>
            </w:r>
          </w:p>
        </w:tc>
        <w:tc>
          <w:tcPr>
            <w:tcW w:w="6942" w:type="dxa"/>
            <w:tcBorders>
              <w:top w:val="single" w:sz="2" w:space="0" w:color="000000"/>
              <w:left w:val="single" w:sz="2" w:space="0" w:color="000000"/>
              <w:bottom w:val="single" w:sz="2" w:space="0" w:color="000000"/>
              <w:right w:val="single" w:sz="2" w:space="0" w:color="000000"/>
            </w:tcBorders>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Działalność edukacyjno-wychowawcza, organizowanie wypoczynku dla dzieci, wsparcie psychologiczne pedagogów szkolnych</w:t>
            </w:r>
          </w:p>
        </w:tc>
      </w:tr>
      <w:tr>
        <w:trPr/>
        <w:tc>
          <w:tcPr>
            <w:tcW w:w="617" w:type="dxa"/>
            <w:tcBorders>
              <w:top w:val="single" w:sz="2" w:space="0" w:color="000000"/>
              <w:left w:val="single" w:sz="2" w:space="0" w:color="000000"/>
              <w:bottom w:val="single" w:sz="2" w:space="0" w:color="000000"/>
            </w:tcBorders>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7.</w:t>
            </w:r>
          </w:p>
        </w:tc>
        <w:tc>
          <w:tcPr>
            <w:tcW w:w="2647" w:type="dxa"/>
            <w:tcBorders>
              <w:top w:val="single" w:sz="2" w:space="0" w:color="000000"/>
              <w:left w:val="single" w:sz="2" w:space="0" w:color="000000"/>
              <w:bottom w:val="single" w:sz="2" w:space="0" w:color="000000"/>
            </w:tcBorders>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 xml:space="preserve">Organizacje – Caritas </w:t>
            </w:r>
          </w:p>
        </w:tc>
        <w:tc>
          <w:tcPr>
            <w:tcW w:w="6942" w:type="dxa"/>
            <w:tcBorders>
              <w:top w:val="single" w:sz="2" w:space="0" w:color="000000"/>
              <w:left w:val="single" w:sz="2" w:space="0" w:color="000000"/>
              <w:bottom w:val="single" w:sz="2" w:space="0" w:color="000000"/>
              <w:right w:val="single" w:sz="2" w:space="0" w:color="000000"/>
            </w:tcBorders>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t xml:space="preserve">Działalność charytatywna: paczki żywnościowe </w:t>
            </w:r>
          </w:p>
        </w:tc>
      </w:tr>
    </w:tbl>
    <w:p>
      <w:pPr>
        <w:pStyle w:val="Normal"/>
        <w:keepNext w:val="false"/>
        <w:keepLines w:val="false"/>
        <w:spacing w:lineRule="auto" w:line="240" w:before="120" w:after="120"/>
        <w:ind w:left="0" w:right="0" w:firstLine="22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Źródło: opracowania własne</w:t>
      </w:r>
    </w:p>
    <w:p>
      <w:pPr>
        <w:pStyle w:val="Normal"/>
        <w:keepNext w:val="false"/>
        <w:keepLines/>
        <w:spacing w:lineRule="auto" w:line="240" w:before="120" w:after="120"/>
        <w:ind w:left="22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IV. </w:t>
      </w:r>
      <w:r>
        <w:rPr>
          <w:rFonts w:eastAsia="Times New Roman" w:cs="Times New Roman"/>
          <w:b/>
          <w:i w:val="false"/>
          <w:caps w:val="false"/>
          <w:smallCaps w:val="false"/>
          <w:strike w:val="false"/>
          <w:dstrike w:val="false"/>
          <w:color w:val="000000"/>
          <w:position w:val="0"/>
          <w:sz w:val="22"/>
          <w:sz w:val="22"/>
          <w:u w:val="none" w:color="000000"/>
          <w:vertAlign w:val="baseline"/>
        </w:rPr>
        <w:t> Cel główny i cele szczegółowe Programu</w:t>
      </w:r>
    </w:p>
    <w:p>
      <w:pPr>
        <w:pStyle w:val="Normal"/>
        <w:keepNext w:val="false"/>
        <w:keepLines w:val="false"/>
        <w:spacing w:lineRule="auto" w:line="240" w:before="120" w:after="120"/>
        <w:ind w:left="0" w:right="0" w:firstLine="22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i w:val="false"/>
          <w:caps w:val="false"/>
          <w:smallCaps w:val="false"/>
          <w:strike w:val="false"/>
          <w:dstrike w:val="false"/>
          <w:color w:val="000000"/>
          <w:position w:val="0"/>
          <w:sz w:val="22"/>
          <w:sz w:val="22"/>
          <w:u w:val="none" w:color="000000"/>
          <w:vertAlign w:val="baseline"/>
        </w:rPr>
        <w:t>Cel główny</w:t>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 : Tworzenie warunków sprzyjających wspieraniu rodziny oraz pomoc rodzicom w prawidłowym wypełnianiu obowiązków opiekuńczo – wychowawczych w gminie Przemków</w:t>
      </w:r>
    </w:p>
    <w:p>
      <w:pPr>
        <w:pStyle w:val="Normal"/>
        <w:keepNext w:val="false"/>
        <w:keepLines w:val="false"/>
        <w:spacing w:lineRule="auto" w:line="240" w:before="120" w:after="120"/>
        <w:ind w:left="0" w:right="0" w:firstLine="22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i w:val="false"/>
          <w:caps w:val="false"/>
          <w:smallCaps w:val="false"/>
          <w:strike w:val="false"/>
          <w:dstrike w:val="false"/>
          <w:color w:val="000000"/>
          <w:position w:val="0"/>
          <w:sz w:val="22"/>
          <w:sz w:val="22"/>
          <w:u w:val="none" w:color="000000"/>
          <w:vertAlign w:val="baseline"/>
        </w:rPr>
        <w:t xml:space="preserve">Cele szczegółowe: </w:t>
      </w:r>
    </w:p>
    <w:p>
      <w:pPr>
        <w:pStyle w:val="Normal"/>
        <w:keepNext w:val="false"/>
        <w:keepLines w:val="false"/>
        <w:spacing w:lineRule="auto" w:line="240" w:before="120" w:after="120"/>
        <w:ind w:left="0" w:right="0" w:firstLine="22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Wspieranie rodzin niewydolnych wychowawczo celem przywrócenia prawidłowego funkcjonowania w społeczeństwie</w:t>
      </w:r>
    </w:p>
    <w:p>
      <w:pPr>
        <w:pStyle w:val="Normal"/>
        <w:keepNext w:val="false"/>
        <w:keepLines w:val="false"/>
        <w:spacing w:lineRule="auto" w:line="240" w:before="120" w:after="120"/>
        <w:ind w:left="0" w:right="0" w:firstLine="22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·Praca z rodziną w celu zapobiegania sytuacji kryzysowych</w:t>
      </w:r>
    </w:p>
    <w:p>
      <w:pPr>
        <w:pStyle w:val="Normal"/>
        <w:keepNext w:val="false"/>
        <w:keepLines w:val="false"/>
        <w:spacing w:lineRule="auto" w:line="240" w:before="120" w:after="120"/>
        <w:ind w:left="0" w:right="0" w:firstLine="22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·Zapewnienie bezpieczeństwa dziecku i rodzinie</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·pozostawienie dzieci i młodzieży w środowisku zamieszkania,</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·współpraca z instytucjami, stowarzyszeniami, organizacjami pozarządowymi na rzecz dziecka i rodziny,</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·wsparcie w rozwijaniu umiejętności opiekuńczo – wychowawczych rodziny,</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·podejmowanie działań na rzecz powrotu dziecka do rodziny naturalnej.</w:t>
      </w:r>
    </w:p>
    <w:p>
      <w:pPr>
        <w:pStyle w:val="Normal"/>
        <w:keepNext w:val="false"/>
        <w:keepLines/>
        <w:spacing w:lineRule="auto" w:line="240" w:before="120" w:after="120"/>
        <w:ind w:left="22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V. </w:t>
      </w:r>
      <w:r>
        <w:rPr>
          <w:rFonts w:eastAsia="Times New Roman" w:cs="Times New Roman"/>
          <w:b/>
          <w:i w:val="false"/>
          <w:caps w:val="false"/>
          <w:smallCaps w:val="false"/>
          <w:strike w:val="false"/>
          <w:dstrike w:val="false"/>
          <w:color w:val="000000"/>
          <w:position w:val="0"/>
          <w:sz w:val="22"/>
          <w:sz w:val="22"/>
          <w:u w:val="none" w:color="000000"/>
          <w:vertAlign w:val="baseline"/>
        </w:rPr>
        <w:t> Zadania w zakresie wspierania rodziny</w:t>
      </w:r>
    </w:p>
    <w:tbl>
      <w:tblPr>
        <w:tblW w:w="5000" w:type="pct"/>
        <w:jc w:val="left"/>
        <w:tblInd w:w="-108" w:type="dxa"/>
        <w:tblCellMar>
          <w:top w:w="0" w:type="dxa"/>
          <w:left w:w="0" w:type="dxa"/>
          <w:bottom w:w="0" w:type="dxa"/>
          <w:right w:w="0" w:type="dxa"/>
        </w:tblCellMar>
      </w:tblPr>
      <w:tblGrid>
        <w:gridCol w:w="559"/>
        <w:gridCol w:w="6250"/>
        <w:gridCol w:w="3397"/>
      </w:tblGrid>
      <w:tr>
        <w:trPr>
          <w:trHeight w:val="276" w:hRule="atLeast"/>
        </w:trPr>
        <w:tc>
          <w:tcPr>
            <w:tcW w:w="559" w:type="dxa"/>
            <w:tcBorders>
              <w:top w:val="single" w:sz="2" w:space="0" w:color="000000"/>
              <w:left w:val="single" w:sz="2" w:space="0" w:color="000000"/>
              <w:bottom w:val="single" w:sz="2" w:space="0" w:color="000000"/>
            </w:tcBorders>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sz w:val="24"/>
              </w:rPr>
              <w:t>Lp.</w:t>
            </w:r>
          </w:p>
        </w:tc>
        <w:tc>
          <w:tcPr>
            <w:tcW w:w="6250" w:type="dxa"/>
            <w:tcBorders>
              <w:top w:val="single" w:sz="2" w:space="0" w:color="000000"/>
              <w:left w:val="single" w:sz="2" w:space="0" w:color="000000"/>
              <w:bottom w:val="single" w:sz="2" w:space="0" w:color="000000"/>
            </w:tcBorders>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sz w:val="24"/>
              </w:rPr>
              <w:t>Nazwa zadania</w:t>
            </w:r>
          </w:p>
        </w:tc>
        <w:tc>
          <w:tcPr>
            <w:tcW w:w="3397" w:type="dxa"/>
            <w:tcBorders>
              <w:top w:val="single" w:sz="2" w:space="0" w:color="000000"/>
              <w:left w:val="single" w:sz="2" w:space="0" w:color="000000"/>
              <w:bottom w:val="single" w:sz="2" w:space="0" w:color="000000"/>
              <w:right w:val="single" w:sz="2" w:space="0" w:color="000000"/>
            </w:tcBorders>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sz w:val="24"/>
              </w:rPr>
              <w:t>Partnerzy w realizacji zadania</w:t>
            </w:r>
          </w:p>
        </w:tc>
      </w:tr>
      <w:tr>
        <w:trPr>
          <w:trHeight w:val="276" w:hRule="atLeast"/>
        </w:trPr>
        <w:tc>
          <w:tcPr>
            <w:tcW w:w="559" w:type="dxa"/>
            <w:tcBorders>
              <w:left w:val="single" w:sz="2" w:space="0" w:color="000000"/>
              <w:bottom w:val="single" w:sz="2" w:space="0" w:color="000000"/>
            </w:tcBorders>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sz w:val="24"/>
              </w:rPr>
              <w:t>1.</w:t>
            </w:r>
          </w:p>
        </w:tc>
        <w:tc>
          <w:tcPr>
            <w:tcW w:w="6250" w:type="dxa"/>
            <w:tcBorders>
              <w:left w:val="single" w:sz="2" w:space="0" w:color="000000"/>
              <w:bottom w:val="single" w:sz="2" w:space="0" w:color="000000"/>
            </w:tcBorders>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sz w:val="24"/>
              </w:rPr>
              <w:t>Zapewnienie rodzinie przeżywającej trudności wsparcia i pomocy asystenta rodziny, pracownika socjalnego (Zespół ds. Asysty Rodzinnej, Zespól Interdyscyplinarny).</w:t>
            </w:r>
          </w:p>
        </w:tc>
        <w:tc>
          <w:tcPr>
            <w:tcW w:w="3397" w:type="dxa"/>
            <w:tcBorders>
              <w:left w:val="single" w:sz="2" w:space="0" w:color="000000"/>
              <w:bottom w:val="single" w:sz="2" w:space="0" w:color="000000"/>
              <w:right w:val="single" w:sz="2" w:space="0" w:color="000000"/>
            </w:tcBorders>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sz w:val="24"/>
              </w:rPr>
              <w:t>Ośrodek Pomocy Społecznej Placówki oświatowe</w:t>
            </w:r>
          </w:p>
        </w:tc>
      </w:tr>
      <w:tr>
        <w:trPr>
          <w:trHeight w:val="276" w:hRule="atLeast"/>
        </w:trPr>
        <w:tc>
          <w:tcPr>
            <w:tcW w:w="559" w:type="dxa"/>
            <w:tcBorders>
              <w:left w:val="single" w:sz="2" w:space="0" w:color="000000"/>
              <w:bottom w:val="single" w:sz="2" w:space="0" w:color="000000"/>
            </w:tcBorders>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sz w:val="24"/>
              </w:rPr>
              <w:t>2.</w:t>
            </w:r>
          </w:p>
        </w:tc>
        <w:tc>
          <w:tcPr>
            <w:tcW w:w="6250" w:type="dxa"/>
            <w:tcBorders>
              <w:left w:val="single" w:sz="2" w:space="0" w:color="000000"/>
              <w:bottom w:val="single" w:sz="2" w:space="0" w:color="000000"/>
            </w:tcBorders>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sz w:val="24"/>
              </w:rPr>
              <w:t>Umożliwienie dostępu do poradnictwa specjalistycznego – psycholog, terapeuta, bezpłatne porady prawne</w:t>
            </w:r>
          </w:p>
        </w:tc>
        <w:tc>
          <w:tcPr>
            <w:tcW w:w="3397" w:type="dxa"/>
            <w:tcBorders>
              <w:left w:val="single" w:sz="2" w:space="0" w:color="000000"/>
              <w:bottom w:val="single" w:sz="2" w:space="0" w:color="000000"/>
              <w:right w:val="single" w:sz="2" w:space="0" w:color="000000"/>
            </w:tcBorders>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sz w:val="24"/>
              </w:rPr>
              <w:t>Ośrodek Pomocy Społecznej Gminna Komisja ds. Rozwiązywania Problemów społecznych.</w:t>
            </w:r>
          </w:p>
        </w:tc>
      </w:tr>
      <w:tr>
        <w:trPr>
          <w:trHeight w:val="276" w:hRule="atLeast"/>
        </w:trPr>
        <w:tc>
          <w:tcPr>
            <w:tcW w:w="559" w:type="dxa"/>
            <w:tcBorders>
              <w:left w:val="single" w:sz="2" w:space="0" w:color="000000"/>
              <w:bottom w:val="single" w:sz="2" w:space="0" w:color="000000"/>
            </w:tcBorders>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sz w:val="24"/>
              </w:rPr>
              <w:t>3.</w:t>
            </w:r>
          </w:p>
        </w:tc>
        <w:tc>
          <w:tcPr>
            <w:tcW w:w="6250" w:type="dxa"/>
            <w:tcBorders>
              <w:left w:val="single" w:sz="2" w:space="0" w:color="000000"/>
              <w:bottom w:val="single" w:sz="2" w:space="0" w:color="000000"/>
            </w:tcBorders>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sz w:val="24"/>
              </w:rPr>
              <w:t>Współpraca i wymiana informacji z placówkami oświatowymi, kuratorami, policją</w:t>
            </w:r>
          </w:p>
        </w:tc>
        <w:tc>
          <w:tcPr>
            <w:tcW w:w="3397" w:type="dxa"/>
            <w:tcBorders>
              <w:left w:val="single" w:sz="2" w:space="0" w:color="000000"/>
              <w:bottom w:val="single" w:sz="2" w:space="0" w:color="000000"/>
              <w:right w:val="single" w:sz="2" w:space="0" w:color="000000"/>
            </w:tcBorders>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sz w:val="24"/>
              </w:rPr>
              <w:t>Ośrodek Pomocy Społecznej placówki oświatowe, kuratorzy, policja</w:t>
            </w:r>
          </w:p>
        </w:tc>
      </w:tr>
      <w:tr>
        <w:trPr>
          <w:trHeight w:val="276" w:hRule="atLeast"/>
        </w:trPr>
        <w:tc>
          <w:tcPr>
            <w:tcW w:w="559" w:type="dxa"/>
            <w:tcBorders>
              <w:left w:val="single" w:sz="2" w:space="0" w:color="000000"/>
              <w:bottom w:val="single" w:sz="2" w:space="0" w:color="000000"/>
            </w:tcBorders>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sz w:val="24"/>
              </w:rPr>
              <w:t>4.</w:t>
            </w:r>
          </w:p>
        </w:tc>
        <w:tc>
          <w:tcPr>
            <w:tcW w:w="6250" w:type="dxa"/>
            <w:tcBorders>
              <w:left w:val="single" w:sz="2" w:space="0" w:color="000000"/>
              <w:bottom w:val="single" w:sz="2" w:space="0" w:color="000000"/>
            </w:tcBorders>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sz w:val="24"/>
              </w:rPr>
              <w:t>Współfinansowanie pobytu w rodzinnym domu dziecka, Placówka Skarbek</w:t>
            </w:r>
          </w:p>
        </w:tc>
        <w:tc>
          <w:tcPr>
            <w:tcW w:w="3397" w:type="dxa"/>
            <w:tcBorders>
              <w:left w:val="single" w:sz="2" w:space="0" w:color="000000"/>
              <w:bottom w:val="single" w:sz="2" w:space="0" w:color="000000"/>
              <w:right w:val="single" w:sz="2" w:space="0" w:color="000000"/>
            </w:tcBorders>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sz w:val="24"/>
              </w:rPr>
              <w:t xml:space="preserve">Ośrodek Pomocy Społecznej w </w:t>
            </w:r>
          </w:p>
        </w:tc>
      </w:tr>
      <w:tr>
        <w:trPr>
          <w:trHeight w:val="276" w:hRule="atLeast"/>
        </w:trPr>
        <w:tc>
          <w:tcPr>
            <w:tcW w:w="559" w:type="dxa"/>
            <w:tcBorders>
              <w:left w:val="single" w:sz="2" w:space="0" w:color="000000"/>
              <w:bottom w:val="single" w:sz="2" w:space="0" w:color="000000"/>
            </w:tcBorders>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sz w:val="24"/>
              </w:rPr>
              <w:t>5.</w:t>
            </w:r>
          </w:p>
        </w:tc>
        <w:tc>
          <w:tcPr>
            <w:tcW w:w="6250" w:type="dxa"/>
            <w:tcBorders>
              <w:left w:val="single" w:sz="2" w:space="0" w:color="000000"/>
              <w:bottom w:val="single" w:sz="2" w:space="0" w:color="000000"/>
            </w:tcBorders>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sz w:val="24"/>
              </w:rPr>
              <w:t>Współfinansowanie pobytu dziecka w rodzinnym domu dziecka</w:t>
            </w:r>
          </w:p>
        </w:tc>
        <w:tc>
          <w:tcPr>
            <w:tcW w:w="3397" w:type="dxa"/>
            <w:tcBorders>
              <w:left w:val="single" w:sz="2" w:space="0" w:color="000000"/>
              <w:bottom w:val="single" w:sz="2" w:space="0" w:color="000000"/>
              <w:right w:val="single" w:sz="2" w:space="0" w:color="000000"/>
            </w:tcBorders>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sz w:val="24"/>
              </w:rPr>
              <w:t xml:space="preserve">Ośrodek Pomocy Społecznej </w:t>
            </w:r>
          </w:p>
        </w:tc>
      </w:tr>
      <w:tr>
        <w:trPr>
          <w:trHeight w:val="276" w:hRule="atLeast"/>
        </w:trPr>
        <w:tc>
          <w:tcPr>
            <w:tcW w:w="559" w:type="dxa"/>
            <w:tcBorders>
              <w:left w:val="single" w:sz="2" w:space="0" w:color="000000"/>
              <w:bottom w:val="single" w:sz="2" w:space="0" w:color="000000"/>
            </w:tcBorders>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sz w:val="24"/>
              </w:rPr>
              <w:t>6.</w:t>
            </w:r>
          </w:p>
        </w:tc>
        <w:tc>
          <w:tcPr>
            <w:tcW w:w="6250" w:type="dxa"/>
            <w:tcBorders>
              <w:left w:val="single" w:sz="2" w:space="0" w:color="000000"/>
              <w:bottom w:val="single" w:sz="2" w:space="0" w:color="000000"/>
            </w:tcBorders>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sz w:val="24"/>
              </w:rPr>
              <w:t>Współfinansowanie pobytu dziecka w Placówce Socjalizacyjno-Interwencyjnej ,,Perspektywa'' w Polkowicach.</w:t>
            </w:r>
          </w:p>
        </w:tc>
        <w:tc>
          <w:tcPr>
            <w:tcW w:w="3397" w:type="dxa"/>
            <w:tcBorders>
              <w:left w:val="single" w:sz="2" w:space="0" w:color="000000"/>
              <w:bottom w:val="single" w:sz="2" w:space="0" w:color="000000"/>
              <w:right w:val="single" w:sz="2" w:space="0" w:color="000000"/>
            </w:tcBorders>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sz w:val="24"/>
              </w:rPr>
              <w:t xml:space="preserve">Ośrodek Pomocy Społecznej </w:t>
            </w:r>
          </w:p>
        </w:tc>
      </w:tr>
      <w:tr>
        <w:trPr>
          <w:trHeight w:val="276" w:hRule="atLeast"/>
        </w:trPr>
        <w:tc>
          <w:tcPr>
            <w:tcW w:w="559" w:type="dxa"/>
            <w:tcBorders>
              <w:left w:val="single" w:sz="2" w:space="0" w:color="000000"/>
              <w:bottom w:val="single" w:sz="2" w:space="0" w:color="000000"/>
            </w:tcBorders>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sz w:val="24"/>
              </w:rPr>
              <w:t>7.</w:t>
            </w:r>
          </w:p>
        </w:tc>
        <w:tc>
          <w:tcPr>
            <w:tcW w:w="6250" w:type="dxa"/>
            <w:tcBorders>
              <w:left w:val="single" w:sz="2" w:space="0" w:color="000000"/>
              <w:bottom w:val="single" w:sz="2" w:space="0" w:color="000000"/>
            </w:tcBorders>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sz w:val="24"/>
              </w:rPr>
              <w:t>Sporządzanie sprawozdań z zakresu wspierania rodziny oraz przedstawienia potrzeb związanych z realizacją zadań dla Rady Gminy</w:t>
            </w:r>
          </w:p>
        </w:tc>
        <w:tc>
          <w:tcPr>
            <w:tcW w:w="3397" w:type="dxa"/>
            <w:tcBorders>
              <w:left w:val="single" w:sz="2" w:space="0" w:color="000000"/>
              <w:bottom w:val="single" w:sz="2" w:space="0" w:color="000000"/>
              <w:right w:val="single" w:sz="2" w:space="0" w:color="000000"/>
            </w:tcBorders>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sz w:val="24"/>
              </w:rPr>
              <w:t xml:space="preserve">Ośrodek Pomocy Społecznej </w:t>
            </w:r>
          </w:p>
        </w:tc>
      </w:tr>
      <w:tr>
        <w:trPr>
          <w:trHeight w:val="276" w:hRule="atLeast"/>
        </w:trPr>
        <w:tc>
          <w:tcPr>
            <w:tcW w:w="559" w:type="dxa"/>
            <w:tcBorders>
              <w:left w:val="single" w:sz="2" w:space="0" w:color="000000"/>
              <w:bottom w:val="single" w:sz="2" w:space="0" w:color="000000"/>
            </w:tcBorders>
            <w:vAlign w:val="cente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sz w:val="24"/>
              </w:rPr>
              <w:t>8.</w:t>
            </w:r>
          </w:p>
        </w:tc>
        <w:tc>
          <w:tcPr>
            <w:tcW w:w="6250" w:type="dxa"/>
            <w:tcBorders>
              <w:left w:val="single" w:sz="2" w:space="0" w:color="000000"/>
              <w:bottom w:val="single" w:sz="2" w:space="0" w:color="000000"/>
            </w:tcBorders>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sz w:val="24"/>
              </w:rPr>
              <w:t>Prowadzenie monitoringu sytuacji dziecka z rodziny zagrożonej kryzysem lub przezywającej trudności w wypełnianiu funkcji opiekuńczo-wychowawczej</w:t>
            </w:r>
          </w:p>
        </w:tc>
        <w:tc>
          <w:tcPr>
            <w:tcW w:w="3397" w:type="dxa"/>
            <w:tcBorders>
              <w:left w:val="single" w:sz="2" w:space="0" w:color="000000"/>
              <w:bottom w:val="single" w:sz="2" w:space="0" w:color="000000"/>
              <w:right w:val="single" w:sz="2" w:space="0" w:color="000000"/>
            </w:tcBorders>
          </w:tcPr>
          <w:p>
            <w:pPr>
              <w:pStyle w:val="Normal"/>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sz w:val="24"/>
              </w:rPr>
              <w:t xml:space="preserve"> </w:t>
            </w:r>
            <w:r>
              <w:rPr>
                <w:sz w:val="24"/>
              </w:rPr>
              <w:t xml:space="preserve">Ośrodek Pomocy Społecznej </w:t>
            </w:r>
          </w:p>
        </w:tc>
      </w:tr>
    </w:tbl>
    <w:p>
      <w:pPr>
        <w:pStyle w:val="Normal"/>
        <w:keepNext w:val="false"/>
        <w:keepLines/>
        <w:spacing w:lineRule="auto" w:line="240" w:before="120" w:after="120"/>
        <w:ind w:left="22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VI. </w:t>
      </w:r>
      <w:r>
        <w:rPr>
          <w:rFonts w:eastAsia="Times New Roman" w:cs="Times New Roman"/>
          <w:b/>
          <w:i w:val="false"/>
          <w:caps w:val="false"/>
          <w:smallCaps w:val="false"/>
          <w:strike w:val="false"/>
          <w:dstrike w:val="false"/>
          <w:color w:val="000000"/>
          <w:position w:val="0"/>
          <w:sz w:val="22"/>
          <w:sz w:val="22"/>
          <w:u w:val="none" w:color="000000"/>
          <w:vertAlign w:val="baseline"/>
        </w:rPr>
        <w:t> Odbiorcy programu</w:t>
      </w:r>
    </w:p>
    <w:p>
      <w:pPr>
        <w:pStyle w:val="Normal"/>
        <w:keepNext w:val="false"/>
        <w:keepLines w:val="false"/>
        <w:spacing w:lineRule="auto" w:line="240" w:before="120" w:after="120"/>
        <w:ind w:left="0" w:right="0" w:firstLine="22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i w:val="false"/>
          <w:caps w:val="false"/>
          <w:smallCaps w:val="false"/>
          <w:strike w:val="false"/>
          <w:dstrike w:val="false"/>
          <w:color w:val="000000"/>
          <w:position w:val="0"/>
          <w:sz w:val="22"/>
          <w:sz w:val="22"/>
          <w:u w:val="none" w:color="000000"/>
          <w:vertAlign w:val="baseline"/>
        </w:rPr>
        <w:t>Odbiorcami programu są:</w:t>
      </w:r>
    </w:p>
    <w:p>
      <w:pPr>
        <w:pStyle w:val="Normal"/>
        <w:keepNext w:val="false"/>
        <w:keepLines w:val="false"/>
        <w:spacing w:lineRule="auto" w:line="240" w:before="120" w:after="120"/>
        <w:ind w:left="0" w:right="0" w:firstLine="22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·Rodziny przeżywające trudności w wypełnianiu funkcji opiekuńczo-wychowawczych</w:t>
      </w:r>
    </w:p>
    <w:p>
      <w:pPr>
        <w:pStyle w:val="Normal"/>
        <w:keepNext w:val="false"/>
        <w:keepLines w:val="false"/>
        <w:spacing w:lineRule="auto" w:line="240" w:before="120" w:after="120"/>
        <w:ind w:left="0" w:right="0" w:firstLine="22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·Dzieci i młodzież, którym rodzina nie zapewnia należytej opieki</w:t>
      </w:r>
    </w:p>
    <w:p>
      <w:pPr>
        <w:pStyle w:val="Normal"/>
        <w:keepNext w:val="false"/>
        <w:keepLines w:val="false"/>
        <w:spacing w:lineRule="auto" w:line="240" w:before="120" w:after="120"/>
        <w:ind w:left="0" w:right="0" w:firstLine="22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·Przedstawiciele instytucji oraz służb pracujących na rzecz dzieci i rodzin</w:t>
      </w:r>
    </w:p>
    <w:p>
      <w:pPr>
        <w:pStyle w:val="Normal"/>
        <w:keepNext w:val="false"/>
        <w:keepLines/>
        <w:spacing w:lineRule="auto" w:line="240" w:before="120" w:after="120"/>
        <w:ind w:left="22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VII. </w:t>
      </w:r>
      <w:r>
        <w:rPr>
          <w:rFonts w:eastAsia="Times New Roman" w:cs="Times New Roman"/>
          <w:b/>
          <w:i w:val="false"/>
          <w:caps w:val="false"/>
          <w:smallCaps w:val="false"/>
          <w:strike w:val="false"/>
          <w:dstrike w:val="false"/>
          <w:color w:val="000000"/>
          <w:position w:val="0"/>
          <w:sz w:val="22"/>
          <w:sz w:val="22"/>
          <w:u w:val="none" w:color="000000"/>
          <w:vertAlign w:val="baseline"/>
        </w:rPr>
        <w:t xml:space="preserve"> Przewidywane efekty realizacji programu </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Spodziewanym efektem realizacji Programu ma być: polepszenie sytuacji dziecka i rodziny, wzmocnienie lub przywrócenie poczucia bezpieczeństwa socjalnego, ograniczenie patologii społecznej, zminimalizowanie negatywnych zachowań oraz powrót dziecka do rodziny naturalnej.</w:t>
      </w:r>
    </w:p>
    <w:p>
      <w:pPr>
        <w:pStyle w:val="Normal"/>
        <w:keepNext w:val="false"/>
        <w:keepLines/>
        <w:spacing w:lineRule="auto" w:line="240" w:before="120" w:after="120"/>
        <w:ind w:left="22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VIII. </w:t>
      </w:r>
      <w:r>
        <w:rPr>
          <w:rFonts w:eastAsia="Times New Roman" w:cs="Times New Roman"/>
          <w:b/>
          <w:i w:val="false"/>
          <w:caps w:val="false"/>
          <w:smallCaps w:val="false"/>
          <w:strike w:val="false"/>
          <w:dstrike w:val="false"/>
          <w:color w:val="000000"/>
          <w:position w:val="0"/>
          <w:sz w:val="22"/>
          <w:sz w:val="22"/>
          <w:u w:val="none" w:color="000000"/>
          <w:vertAlign w:val="baseline"/>
        </w:rPr>
        <w:t> Realizatorzy Programu</w:t>
      </w:r>
    </w:p>
    <w:p>
      <w:pPr>
        <w:pStyle w:val="Normal"/>
        <w:keepNext w:val="false"/>
        <w:keepLines w:val="false"/>
        <w:spacing w:lineRule="auto" w:line="240" w:before="120" w:after="120"/>
        <w:ind w:left="0" w:right="0" w:firstLine="22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Koordynatorem Programu jest Ośrodek Pomocy Społecznej w Przemkowie przy współpracy z następującymi instytucjami:</w:t>
      </w:r>
    </w:p>
    <w:p>
      <w:pPr>
        <w:pStyle w:val="Normal"/>
        <w:keepNext w:val="false"/>
        <w:keepLines w:val="false"/>
        <w:spacing w:lineRule="auto" w:line="240" w:before="120" w:after="120"/>
        <w:ind w:left="0" w:right="0" w:firstLine="22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·Urząd Miejski w Przemkowie,</w:t>
      </w:r>
    </w:p>
    <w:p>
      <w:pPr>
        <w:pStyle w:val="Normal"/>
        <w:keepNext w:val="false"/>
        <w:keepLines w:val="false"/>
        <w:spacing w:lineRule="auto" w:line="240" w:before="120" w:after="120"/>
        <w:ind w:left="0" w:right="0" w:firstLine="22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·Komisja ds. Rozwiązywania Problemów Alkoholowych i Przemocy w Rodzinie</w:t>
      </w:r>
    </w:p>
    <w:p>
      <w:pPr>
        <w:pStyle w:val="Normal"/>
        <w:keepNext w:val="false"/>
        <w:keepLines w:val="false"/>
        <w:spacing w:lineRule="auto" w:line="240" w:before="120" w:after="120"/>
        <w:ind w:left="0" w:right="0" w:firstLine="22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·Zespół Interdyscyplinarny</w:t>
      </w:r>
    </w:p>
    <w:p>
      <w:pPr>
        <w:pStyle w:val="Normal"/>
        <w:keepNext w:val="false"/>
        <w:keepLines w:val="false"/>
        <w:spacing w:lineRule="auto" w:line="240" w:before="120" w:after="120"/>
        <w:ind w:left="0" w:right="0" w:firstLine="22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·Policja</w:t>
      </w:r>
    </w:p>
    <w:p>
      <w:pPr>
        <w:pStyle w:val="Normal"/>
        <w:keepNext w:val="false"/>
        <w:keepLines w:val="false"/>
        <w:spacing w:lineRule="auto" w:line="240" w:before="120" w:after="120"/>
        <w:ind w:left="0" w:right="0" w:firstLine="22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·Placówki Oświatowe i Kulturalne</w:t>
      </w:r>
    </w:p>
    <w:p>
      <w:pPr>
        <w:pStyle w:val="Normal"/>
        <w:keepNext w:val="false"/>
        <w:keepLines w:val="false"/>
        <w:spacing w:lineRule="auto" w:line="240" w:before="120" w:after="120"/>
        <w:ind w:left="0" w:right="0" w:firstLine="22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·Służba zdrowia: lekarz , pielęgniarki środowiskowe</w:t>
      </w:r>
    </w:p>
    <w:p>
      <w:pPr>
        <w:pStyle w:val="Normal"/>
        <w:keepNext w:val="false"/>
        <w:keepLines w:val="false"/>
        <w:spacing w:lineRule="auto" w:line="240" w:before="120" w:after="120"/>
        <w:ind w:left="0" w:right="0" w:firstLine="22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·Powiatowe Centrum Pomocy Rodzinie</w:t>
      </w:r>
    </w:p>
    <w:p>
      <w:pPr>
        <w:pStyle w:val="Normal"/>
        <w:keepNext w:val="false"/>
        <w:keepLines w:val="false"/>
        <w:spacing w:lineRule="auto" w:line="240" w:before="120" w:after="120"/>
        <w:ind w:left="0" w:right="0" w:firstLine="22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·Organizacje przy Kościele ,,Caritas”</w:t>
      </w:r>
    </w:p>
    <w:p>
      <w:pPr>
        <w:pStyle w:val="Normal"/>
        <w:keepNext w:val="false"/>
        <w:keepLines/>
        <w:spacing w:lineRule="auto" w:line="240" w:before="120" w:after="120"/>
        <w:ind w:left="22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IX. </w:t>
      </w:r>
      <w:r>
        <w:rPr>
          <w:rFonts w:eastAsia="Times New Roman" w:cs="Times New Roman"/>
          <w:b/>
          <w:i w:val="false"/>
          <w:caps w:val="false"/>
          <w:smallCaps w:val="false"/>
          <w:strike w:val="false"/>
          <w:dstrike w:val="false"/>
          <w:color w:val="000000"/>
          <w:position w:val="0"/>
          <w:sz w:val="22"/>
          <w:sz w:val="22"/>
          <w:u w:val="none" w:color="000000"/>
          <w:vertAlign w:val="baseline"/>
        </w:rPr>
        <w:t> Źródło finansowania:</w:t>
      </w:r>
    </w:p>
    <w:p>
      <w:pPr>
        <w:pStyle w:val="Normal"/>
        <w:keepNext w:val="false"/>
        <w:keepLines w:val="false"/>
        <w:spacing w:lineRule="auto" w:line="240" w:before="120" w:after="120"/>
        <w:ind w:left="0" w:right="0" w:firstLine="22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·Środki własne gminy zaplanowane na dany rok budżetowy na realizacje Gminnego Programu Wspierania Rodziny</w:t>
      </w:r>
    </w:p>
    <w:p>
      <w:pPr>
        <w:pStyle w:val="Normal"/>
        <w:keepNext w:val="false"/>
        <w:keepLines w:val="false"/>
        <w:spacing w:lineRule="auto" w:line="240" w:before="120" w:after="120"/>
        <w:ind w:left="0" w:right="0" w:firstLine="22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·Dotacje z budżetu państwa</w:t>
      </w:r>
    </w:p>
    <w:p>
      <w:pPr>
        <w:pStyle w:val="Normal"/>
        <w:keepNext w:val="false"/>
        <w:keepLines/>
        <w:spacing w:lineRule="auto" w:line="240" w:before="120" w:after="120"/>
        <w:ind w:left="227" w:right="0" w:hanging="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sz w:val="22"/>
        </w:rPr>
        <w:t>X. </w:t>
      </w:r>
      <w:r>
        <w:rPr>
          <w:rFonts w:eastAsia="Times New Roman" w:cs="Times New Roman"/>
          <w:b/>
          <w:i w:val="false"/>
          <w:caps w:val="false"/>
          <w:smallCaps w:val="false"/>
          <w:strike w:val="false"/>
          <w:dstrike w:val="false"/>
          <w:color w:val="000000"/>
          <w:position w:val="0"/>
          <w:sz w:val="22"/>
          <w:sz w:val="22"/>
          <w:u w:val="none" w:color="000000"/>
          <w:vertAlign w:val="baseline"/>
        </w:rPr>
        <w:t> Monitoring i ewaluacja:</w:t>
      </w:r>
    </w:p>
    <w:p>
      <w:pPr>
        <w:pStyle w:val="Normal"/>
        <w:keepNext w:val="false"/>
        <w:keepLines w:val="false"/>
        <w:spacing w:lineRule="auto" w:line="240" w:before="120" w:after="120"/>
        <w:ind w:left="0" w:right="0" w:firstLine="22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Raport z ewaluacji i monitoringu programu będzie sporządzony przez OPS w Przemkowie w formie sprawozdania dla Rady Gminy w terminie do dnia 31 marca każdego roku.</w:t>
      </w:r>
    </w:p>
    <w:p>
      <w:pPr>
        <w:pStyle w:val="Normal"/>
        <w:keepNext w:val="false"/>
        <w:keepLines w:val="false"/>
        <w:spacing w:lineRule="auto" w:line="240" w:before="120" w:after="120"/>
        <w:ind w:left="0" w:right="0" w:firstLine="22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br/>
        <w:br/>
        <w:t>Elżbieta Kasprzak</w:t>
      </w:r>
    </w:p>
    <w:p>
      <w:pPr>
        <w:sectPr>
          <w:footerReference w:type="default" r:id="rId3"/>
          <w:type w:val="nextPage"/>
          <w:pgSz w:w="11906" w:h="16838"/>
          <w:pgMar w:left="850" w:right="850" w:header="0" w:top="850" w:footer="708" w:bottom="1417" w:gutter="0"/>
          <w:pgNumType w:start="1" w:fmt="decimal"/>
          <w:formProt w:val="false"/>
          <w:textDirection w:val="lrTb"/>
          <w:docGrid w:type="default" w:linePitch="360" w:charSpace="0"/>
        </w:sectPr>
        <w:pStyle w:val="Normal"/>
        <w:keepNext w:val="false"/>
        <w:keepLines w:val="false"/>
        <w:spacing w:lineRule="auto" w:line="240" w:before="120" w:after="120"/>
        <w:ind w:left="0" w:right="0" w:firstLine="22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Kierownik Ośrodka pomocy Społecznej w Przemkowie</w:t>
      </w:r>
    </w:p>
    <w:p>
      <w:pPr>
        <w:pStyle w:val="Normal0"/>
        <w:keepNext w:val="false"/>
        <w:keepLines w:val="false"/>
        <w:widowControl/>
        <w:shd w:val="clear" w:color="auto" w:fill="auto"/>
        <w:suppressAutoHyphens w:val="false"/>
        <w:spacing w:lineRule="auto" w:line="240" w:beforeAutospacing="0" w:before="0" w:afterAutospacing="0" w:after="0"/>
        <w:ind w:left="0" w:right="0" w:hanging="0"/>
        <w:rPr>
          <w:rStyle w:val="DefaultParagraphFont"/>
          <w:b w:val="false"/>
          <w:b w:val="false"/>
          <w:i w:val="false"/>
          <w:i w:val="false"/>
          <w:caps w:val="false"/>
          <w:smallCaps w:val="false"/>
          <w:strike w:val="false"/>
          <w:dstrike w:val="false"/>
          <w:vanish w:val="false"/>
          <w:color w:val="auto"/>
          <w:position w:val="0"/>
          <w:sz w:val="22"/>
          <w:u w:val="none"/>
          <w:vertAlign w:val="baseline"/>
        </w:rPr>
      </w:pPr>
      <w:r>
        <w:rPr>
          <w:b w:val="false"/>
          <w:i w:val="false"/>
          <w:caps w:val="false"/>
          <w:smallCaps w:val="false"/>
          <w:strike w:val="false"/>
          <w:dstrike w:val="false"/>
          <w:vanish w:val="false"/>
          <w:color w:val="000000"/>
          <w:position w:val="0"/>
          <w:sz w:val="22"/>
          <w:u w:val="none"/>
          <w:vertAlign w:val="baseline"/>
        </w:rPr>
      </w:r>
    </w:p>
    <w:p>
      <w:pPr>
        <w:pStyle w:val="Normal0"/>
        <w:keepNext w:val="false"/>
        <w:keepLines w:val="false"/>
        <w:widowControl/>
        <w:shd w:val="clear" w:color="auto" w:fill="auto"/>
        <w:suppressAutoHyphens w:val="false"/>
        <w:spacing w:lineRule="auto" w:line="240" w:beforeAutospacing="0" w:before="0" w:afterAutospacing="0" w:after="0"/>
        <w:ind w:left="0" w:right="0" w:hanging="0"/>
        <w:jc w:val="center"/>
        <w:rPr>
          <w:rStyle w:val="DefaultParagraphFont"/>
          <w:b w:val="false"/>
          <w:b w:val="false"/>
          <w:i w:val="false"/>
          <w:i w:val="false"/>
          <w:caps w:val="false"/>
          <w:smallCaps w:val="false"/>
          <w:strike w:val="false"/>
          <w:dstrike w:val="false"/>
          <w:vanish w:val="false"/>
          <w:color w:val="auto"/>
          <w:position w:val="0"/>
          <w:sz w:val="22"/>
          <w:u w:val="none"/>
          <w:vertAlign w:val="baseline"/>
        </w:rPr>
      </w:pPr>
      <w:r>
        <w:rPr>
          <w:rStyle w:val="DefaultParagraphFont"/>
          <w:b/>
          <w:i w:val="false"/>
          <w:caps w:val="false"/>
          <w:smallCaps w:val="false"/>
          <w:strike w:val="false"/>
          <w:dstrike w:val="false"/>
          <w:vanish w:val="false"/>
          <w:color w:val="000000"/>
          <w:position w:val="0"/>
          <w:sz w:val="22"/>
          <w:u w:val="none"/>
          <w:shd w:fill="auto" w:val="clear"/>
          <w:vertAlign w:val="baseline"/>
        </w:rPr>
        <w:t>Uzasadnienie</w:t>
      </w:r>
    </w:p>
    <w:p>
      <w:pPr>
        <w:pStyle w:val="Normal0"/>
        <w:keepNext w:val="false"/>
        <w:keepLines w:val="false"/>
        <w:widowControl/>
        <w:shd w:val="clear" w:color="auto" w:fill="auto"/>
        <w:suppressAutoHyphens w:val="false"/>
        <w:spacing w:lineRule="auto" w:line="240" w:beforeAutospacing="0" w:before="120" w:afterAutospacing="0" w:after="120"/>
        <w:ind w:left="0" w:right="0" w:firstLine="227"/>
        <w:jc w:val="both"/>
        <w:rPr>
          <w:rStyle w:val="DefaultParagraphFont"/>
          <w:rFonts w:ascii="Times New Roman" w:hAnsi="Times New Roman"/>
          <w:b w:val="false"/>
          <w:b w:val="false"/>
          <w:i w:val="false"/>
          <w:i w:val="false"/>
          <w:caps w:val="false"/>
          <w:smallCaps w:val="false"/>
          <w:strike w:val="false"/>
          <w:dstrike w:val="false"/>
          <w:vanish w:val="false"/>
          <w:color w:val="auto"/>
          <w:position w:val="0"/>
          <w:sz w:val="22"/>
          <w:sz w:val="22"/>
          <w:u w:val="none"/>
          <w:vertAlign w:val="baseline"/>
        </w:rPr>
      </w:pPr>
      <w:r>
        <w:rPr>
          <w:rStyle w:val="DefaultParagraphFont"/>
          <w:b w:val="false"/>
          <w:i w:val="false"/>
          <w:caps w:val="false"/>
          <w:smallCaps w:val="false"/>
          <w:strike w:val="false"/>
          <w:dstrike w:val="false"/>
          <w:vanish w:val="false"/>
          <w:color w:val="000000"/>
          <w:position w:val="0"/>
          <w:sz w:val="22"/>
          <w:sz w:val="22"/>
          <w:u w:val="none"/>
          <w:shd w:fill="auto" w:val="clear"/>
          <w:vertAlign w:val="baseline"/>
        </w:rPr>
        <w:t>Projekt uchwały w sprawie przyjęcia Gminnego Programu Wspierania Rodziny na lata 2020-2022 został opracowany na podstawie art. 176 pkt. 1 ustawy z dnia 9 czerwca 2011 r. o wspieraniu rodziny i systemie pieczy zastępczej (Dz. U. z 2019 r., poz. 1111, ze zm.). Powołany przepis stanowi, że do zadał własnych gminy należy opracowanie i realizacja gminnych programów wspierania rodziny.</w:t>
      </w:r>
    </w:p>
    <w:p>
      <w:pPr>
        <w:pStyle w:val="Normal0"/>
        <w:keepNext w:val="false"/>
        <w:keepLines w:val="false"/>
        <w:widowControl/>
        <w:shd w:val="clear" w:color="auto" w:fill="auto"/>
        <w:suppressAutoHyphens w:val="false"/>
        <w:spacing w:lineRule="auto" w:line="240" w:beforeAutospacing="0" w:before="120" w:afterAutospacing="0" w:after="120"/>
        <w:ind w:left="0" w:right="0" w:firstLine="227"/>
        <w:jc w:val="both"/>
        <w:rPr>
          <w:rStyle w:val="DefaultParagraphFont"/>
          <w:rFonts w:ascii="Times New Roman" w:hAnsi="Times New Roman"/>
          <w:b w:val="false"/>
          <w:b w:val="false"/>
          <w:i w:val="false"/>
          <w:i w:val="false"/>
          <w:caps w:val="false"/>
          <w:smallCaps w:val="false"/>
          <w:strike w:val="false"/>
          <w:dstrike w:val="false"/>
          <w:vanish w:val="false"/>
          <w:color w:val="auto"/>
          <w:position w:val="0"/>
          <w:sz w:val="22"/>
          <w:sz w:val="22"/>
          <w:u w:val="none"/>
          <w:vertAlign w:val="baseline"/>
        </w:rPr>
      </w:pPr>
      <w:r>
        <w:rPr>
          <w:rStyle w:val="DefaultParagraphFont"/>
          <w:b w:val="false"/>
          <w:i w:val="false"/>
          <w:caps w:val="false"/>
          <w:smallCaps w:val="false"/>
          <w:strike w:val="false"/>
          <w:dstrike w:val="false"/>
          <w:vanish w:val="false"/>
          <w:color w:val="000000"/>
          <w:position w:val="0"/>
          <w:sz w:val="22"/>
          <w:sz w:val="22"/>
          <w:u w:val="none"/>
          <w:shd w:fill="auto" w:val="clear"/>
          <w:vertAlign w:val="baseline"/>
        </w:rPr>
        <w:t>Celem Gminnego Programu Wspierania Rodziny w Gminie Przemków jest wsparcie rodzin przeżywających trudności w wypełnianiu swoich funkcji związanych z opieką, wychowaniem i skuteczną ochroną dzieci, jak i również profilaktyka środowiska lokalnego w zakresie promowania społecznie pożądanego modelu rodziny.</w:t>
      </w:r>
    </w:p>
    <w:p>
      <w:pPr>
        <w:pStyle w:val="Normal0"/>
        <w:keepNext w:val="false"/>
        <w:keepLines w:val="false"/>
        <w:widowControl/>
        <w:shd w:val="clear" w:color="auto" w:fill="auto"/>
        <w:suppressAutoHyphens w:val="false"/>
        <w:spacing w:lineRule="auto" w:line="240" w:beforeAutospacing="0" w:before="120" w:afterAutospacing="0" w:after="120"/>
        <w:ind w:left="0" w:right="0" w:firstLine="227"/>
        <w:jc w:val="both"/>
        <w:rPr>
          <w:rFonts w:ascii="Times New Roman" w:hAnsi="Times New Roman"/>
          <w:b w:val="false"/>
          <w:b w:val="false"/>
          <w:i w:val="false"/>
          <w:i w:val="false"/>
          <w:caps w:val="false"/>
          <w:smallCaps w:val="false"/>
          <w:strike w:val="false"/>
          <w:dstrike w:val="false"/>
          <w:vanish w:val="false"/>
          <w:color w:val="auto"/>
          <w:position w:val="0"/>
          <w:sz w:val="22"/>
          <w:sz w:val="22"/>
          <w:u w:val="none"/>
          <w:vertAlign w:val="baseline"/>
        </w:rPr>
      </w:pPr>
      <w:r>
        <w:rPr>
          <w:rStyle w:val="DefaultParagraphFont"/>
          <w:b w:val="false"/>
          <w:i w:val="false"/>
          <w:caps w:val="false"/>
          <w:smallCaps w:val="false"/>
          <w:strike w:val="false"/>
          <w:dstrike w:val="false"/>
          <w:vanish w:val="false"/>
          <w:color w:val="000000"/>
          <w:position w:val="0"/>
          <w:sz w:val="22"/>
          <w:sz w:val="22"/>
          <w:u w:val="none"/>
          <w:shd w:fill="auto" w:val="clear"/>
          <w:vertAlign w:val="baseline"/>
        </w:rPr>
        <w:t>W związku z powyższym podjęcie niniejszej uchwały jest w pełni uzasadnione.</w:t>
      </w:r>
    </w:p>
    <w:sectPr>
      <w:footerReference w:type="default" r:id="rId4"/>
      <w:type w:val="nextPage"/>
      <w:pgSz w:w="11906" w:h="16838"/>
      <w:pgMar w:left="850" w:right="850" w:header="0" w:top="850" w:footer="708"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108" w:type="dxa"/>
      <w:tblCellMar>
        <w:top w:w="100" w:type="dxa"/>
        <w:left w:w="0" w:type="dxa"/>
        <w:bottom w:w="0" w:type="dxa"/>
        <w:right w:w="0" w:type="dxa"/>
      </w:tblCellMar>
    </w:tblPr>
    <w:tblGrid>
      <w:gridCol w:w="6804"/>
      <w:gridCol w:w="3401"/>
    </w:tblGrid>
    <w:tr>
      <w:trPr/>
      <w:tc>
        <w:tcPr>
          <w:tcW w:w="6804" w:type="dxa"/>
          <w:tcBorders>
            <w:top w:val="single" w:sz="2" w:space="0" w:color="000000"/>
          </w:tcBorders>
        </w:tcPr>
        <w:p>
          <w:pPr>
            <w:pStyle w:val="Normal"/>
            <w:jc w:val="left"/>
            <w:rPr>
              <w:rFonts w:ascii="Times New Roman" w:hAnsi="Times New Roman" w:eastAsia="Times New Roman" w:cs="Times New Roman"/>
              <w:b w:val="false"/>
              <w:b w:val="false"/>
              <w:sz w:val="18"/>
            </w:rPr>
          </w:pPr>
          <w:r>
            <w:rPr>
              <w:rFonts w:eastAsia="Times New Roman" w:cs="Times New Roman"/>
              <w:b w:val="false"/>
              <w:sz w:val="18"/>
            </w:rPr>
            <w:t>Id: 4FA5DDC5-9B5C-4CED-984C-43F3D126FA6B. Podpisany</w:t>
          </w:r>
        </w:p>
      </w:tc>
      <w:tc>
        <w:tcPr>
          <w:tcW w:w="3401" w:type="dxa"/>
          <w:tcBorders>
            <w:top w:val="single" w:sz="2" w:space="0" w:color="000000"/>
          </w:tcBorders>
        </w:tcPr>
        <w:p>
          <w:pPr>
            <w:pStyle w:val="Normal"/>
            <w:jc w:val="right"/>
            <w:rPr>
              <w:rFonts w:ascii="Times New Roman" w:hAnsi="Times New Roman" w:eastAsia="Times New Roman" w:cs="Times New Roman"/>
              <w:b w:val="false"/>
              <w:b w:val="false"/>
              <w:sz w:val="18"/>
            </w:rPr>
          </w:pPr>
          <w:r>
            <w:rPr>
              <w:rFonts w:eastAsia="Times New Roman" w:cs="Times New Roman"/>
              <w:b w:val="false"/>
              <w:sz w:val="18"/>
            </w:rPr>
            <w:t xml:space="preserve">Strona </w:t>
          </w:r>
          <w:r>
            <w:rPr>
              <w:rFonts w:eastAsia="Times New Roman" w:cs="Times New Roman"/>
              <w:b w:val="false"/>
              <w:sz w:val="18"/>
            </w:rPr>
            <w:fldChar w:fldCharType="begin"/>
          </w:r>
          <w:r>
            <w:rPr>
              <w:sz w:val="18"/>
              <w:b w:val="false"/>
              <w:rFonts w:eastAsia="Times New Roman" w:cs="Times New Roman"/>
            </w:rPr>
            <w:instrText> PAGE </w:instrText>
          </w:r>
          <w:r>
            <w:rPr>
              <w:sz w:val="18"/>
              <w:b w:val="false"/>
              <w:rFonts w:eastAsia="Times New Roman" w:cs="Times New Roman"/>
            </w:rPr>
            <w:fldChar w:fldCharType="separate"/>
          </w:r>
          <w:r>
            <w:rPr>
              <w:sz w:val="18"/>
              <w:b w:val="false"/>
              <w:rFonts w:eastAsia="Times New Roman" w:cs="Times New Roman"/>
            </w:rPr>
            <w:t>1</w:t>
          </w:r>
          <w:r>
            <w:rPr>
              <w:sz w:val="18"/>
              <w:b w:val="false"/>
              <w:rFonts w:eastAsia="Times New Roman" w:cs="Times New Roman"/>
            </w:rPr>
            <w:fldChar w:fldCharType="end"/>
          </w:r>
        </w:p>
      </w:tc>
    </w:tr>
  </w:tbl>
  <w:p>
    <w:pPr>
      <w:pStyle w:val="Normal"/>
      <w:rPr>
        <w:rFonts w:ascii="Times New Roman" w:hAnsi="Times New Roman" w:eastAsia="Times New Roman" w:cs="Times New Roman"/>
        <w:b w:val="false"/>
        <w:b w:val="false"/>
        <w:sz w:val="18"/>
      </w:rPr>
    </w:pPr>
    <w:r>
      <w:rPr>
        <w:rFonts w:eastAsia="Times New Roman" w:cs="Times New Roman"/>
        <w:b w:val="false"/>
        <w:sz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108" w:type="dxa"/>
      <w:tblCellMar>
        <w:top w:w="100" w:type="dxa"/>
        <w:left w:w="0" w:type="dxa"/>
        <w:bottom w:w="0" w:type="dxa"/>
        <w:right w:w="0" w:type="dxa"/>
      </w:tblCellMar>
    </w:tblPr>
    <w:tblGrid>
      <w:gridCol w:w="6804"/>
      <w:gridCol w:w="3401"/>
    </w:tblGrid>
    <w:tr>
      <w:trPr/>
      <w:tc>
        <w:tcPr>
          <w:tcW w:w="6804" w:type="dxa"/>
          <w:tcBorders>
            <w:top w:val="single" w:sz="2" w:space="0" w:color="000000"/>
          </w:tcBorders>
        </w:tcPr>
        <w:p>
          <w:pPr>
            <w:pStyle w:val="Normal"/>
            <w:jc w:val="left"/>
            <w:rPr>
              <w:rFonts w:ascii="Times New Roman" w:hAnsi="Times New Roman" w:eastAsia="Times New Roman" w:cs="Times New Roman"/>
              <w:b w:val="false"/>
              <w:b w:val="false"/>
              <w:sz w:val="18"/>
            </w:rPr>
          </w:pPr>
          <w:r>
            <w:rPr>
              <w:rFonts w:eastAsia="Times New Roman" w:cs="Times New Roman"/>
              <w:b w:val="false"/>
              <w:sz w:val="18"/>
            </w:rPr>
            <w:t>Id: 4FA5DDC5-9B5C-4CED-984C-43F3D126FA6B. Podpisany</w:t>
          </w:r>
        </w:p>
      </w:tc>
      <w:tc>
        <w:tcPr>
          <w:tcW w:w="3401" w:type="dxa"/>
          <w:tcBorders>
            <w:top w:val="single" w:sz="2" w:space="0" w:color="000000"/>
          </w:tcBorders>
        </w:tcPr>
        <w:p>
          <w:pPr>
            <w:pStyle w:val="Normal"/>
            <w:jc w:val="right"/>
            <w:rPr>
              <w:rFonts w:ascii="Times New Roman" w:hAnsi="Times New Roman" w:eastAsia="Times New Roman" w:cs="Times New Roman"/>
              <w:b w:val="false"/>
              <w:b w:val="false"/>
              <w:sz w:val="18"/>
            </w:rPr>
          </w:pPr>
          <w:r>
            <w:rPr>
              <w:rFonts w:eastAsia="Times New Roman" w:cs="Times New Roman"/>
              <w:b w:val="false"/>
              <w:sz w:val="18"/>
            </w:rPr>
            <w:t xml:space="preserve">Strona </w:t>
          </w:r>
          <w:r>
            <w:rPr>
              <w:rFonts w:eastAsia="Times New Roman" w:cs="Times New Roman"/>
              <w:b w:val="false"/>
              <w:sz w:val="18"/>
            </w:rPr>
            <w:fldChar w:fldCharType="begin"/>
          </w:r>
          <w:r>
            <w:rPr>
              <w:sz w:val="18"/>
              <w:b w:val="false"/>
              <w:rFonts w:eastAsia="Times New Roman" w:cs="Times New Roman"/>
            </w:rPr>
            <w:instrText> PAGE </w:instrText>
          </w:r>
          <w:r>
            <w:rPr>
              <w:sz w:val="18"/>
              <w:b w:val="false"/>
              <w:rFonts w:eastAsia="Times New Roman" w:cs="Times New Roman"/>
            </w:rPr>
            <w:fldChar w:fldCharType="separate"/>
          </w:r>
          <w:r>
            <w:rPr>
              <w:sz w:val="18"/>
              <w:b w:val="false"/>
              <w:rFonts w:eastAsia="Times New Roman" w:cs="Times New Roman"/>
            </w:rPr>
            <w:t>6</w:t>
          </w:r>
          <w:r>
            <w:rPr>
              <w:sz w:val="18"/>
              <w:b w:val="false"/>
              <w:rFonts w:eastAsia="Times New Roman" w:cs="Times New Roman"/>
            </w:rPr>
            <w:fldChar w:fldCharType="end"/>
          </w:r>
        </w:p>
      </w:tc>
    </w:tr>
  </w:tbl>
  <w:p>
    <w:pPr>
      <w:pStyle w:val="Normal"/>
      <w:rPr>
        <w:rFonts w:ascii="Times New Roman" w:hAnsi="Times New Roman" w:eastAsia="Times New Roman" w:cs="Times New Roman"/>
        <w:b w:val="false"/>
        <w:b w:val="false"/>
        <w:sz w:val="18"/>
      </w:rPr>
    </w:pPr>
    <w:r>
      <w:rPr>
        <w:rFonts w:eastAsia="Times New Roman" w:cs="Times New Roman"/>
        <w:b w:val="false"/>
        <w:sz w:val="18"/>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108" w:type="dxa"/>
      <w:tblCellMar>
        <w:top w:w="100" w:type="dxa"/>
        <w:left w:w="0" w:type="dxa"/>
        <w:bottom w:w="0" w:type="dxa"/>
        <w:right w:w="0" w:type="dxa"/>
      </w:tblCellMar>
    </w:tblPr>
    <w:tblGrid>
      <w:gridCol w:w="6804"/>
      <w:gridCol w:w="3401"/>
    </w:tblGrid>
    <w:tr>
      <w:trPr/>
      <w:tc>
        <w:tcPr>
          <w:tcW w:w="6804" w:type="dxa"/>
          <w:tcBorders>
            <w:top w:val="single" w:sz="2" w:space="0" w:color="000000"/>
          </w:tcBorders>
        </w:tcPr>
        <w:p>
          <w:pPr>
            <w:pStyle w:val="Normal"/>
            <w:jc w:val="left"/>
            <w:rPr>
              <w:rFonts w:ascii="Times New Roman" w:hAnsi="Times New Roman" w:eastAsia="Times New Roman" w:cs="Times New Roman"/>
              <w:b w:val="false"/>
              <w:b w:val="false"/>
              <w:sz w:val="18"/>
            </w:rPr>
          </w:pPr>
          <w:r>
            <w:rPr>
              <w:rFonts w:eastAsia="Times New Roman" w:cs="Times New Roman"/>
              <w:b w:val="false"/>
              <w:sz w:val="18"/>
            </w:rPr>
            <w:t>Id: 4FA5DDC5-9B5C-4CED-984C-43F3D126FA6B. Podpisany</w:t>
          </w:r>
        </w:p>
      </w:tc>
      <w:tc>
        <w:tcPr>
          <w:tcW w:w="3401" w:type="dxa"/>
          <w:tcBorders>
            <w:top w:val="single" w:sz="2" w:space="0" w:color="000000"/>
          </w:tcBorders>
        </w:tcPr>
        <w:p>
          <w:pPr>
            <w:pStyle w:val="Normal"/>
            <w:jc w:val="right"/>
            <w:rPr>
              <w:rFonts w:ascii="Times New Roman" w:hAnsi="Times New Roman" w:eastAsia="Times New Roman" w:cs="Times New Roman"/>
              <w:b w:val="false"/>
              <w:b w:val="false"/>
              <w:sz w:val="18"/>
            </w:rPr>
          </w:pPr>
          <w:r>
            <w:rPr>
              <w:rFonts w:eastAsia="Times New Roman" w:cs="Times New Roman"/>
              <w:b w:val="false"/>
              <w:sz w:val="18"/>
            </w:rPr>
            <w:t xml:space="preserve">Strona </w:t>
          </w:r>
          <w:r>
            <w:rPr>
              <w:rFonts w:eastAsia="Times New Roman" w:cs="Times New Roman"/>
              <w:b w:val="false"/>
              <w:sz w:val="18"/>
            </w:rPr>
            <w:fldChar w:fldCharType="begin"/>
          </w:r>
          <w:r>
            <w:rPr>
              <w:sz w:val="18"/>
              <w:b w:val="false"/>
              <w:rFonts w:eastAsia="Times New Roman" w:cs="Times New Roman"/>
            </w:rPr>
            <w:instrText> PAGE </w:instrText>
          </w:r>
          <w:r>
            <w:rPr>
              <w:sz w:val="18"/>
              <w:b w:val="false"/>
              <w:rFonts w:eastAsia="Times New Roman" w:cs="Times New Roman"/>
            </w:rPr>
            <w:fldChar w:fldCharType="separate"/>
          </w:r>
          <w:r>
            <w:rPr>
              <w:sz w:val="18"/>
              <w:b w:val="false"/>
              <w:rFonts w:eastAsia="Times New Roman" w:cs="Times New Roman"/>
            </w:rPr>
            <w:t>7</w:t>
          </w:r>
          <w:r>
            <w:rPr>
              <w:sz w:val="18"/>
              <w:b w:val="false"/>
              <w:rFonts w:eastAsia="Times New Roman" w:cs="Times New Roman"/>
            </w:rPr>
            <w:fldChar w:fldCharType="end"/>
          </w:r>
        </w:p>
      </w:tc>
    </w:tr>
  </w:tbl>
  <w:p>
    <w:pPr>
      <w:pStyle w:val="Normal"/>
      <w:rPr>
        <w:rFonts w:ascii="Times New Roman" w:hAnsi="Times New Roman" w:eastAsia="Times New Roman" w:cs="Times New Roman"/>
        <w:b w:val="false"/>
        <w:b w:val="false"/>
        <w:sz w:val="18"/>
      </w:rPr>
    </w:pPr>
    <w:r>
      <w:rPr>
        <w:rFonts w:eastAsia="Times New Roman" w:cs="Times New Roman"/>
        <w:b w:val="false"/>
        <w:sz w:val="18"/>
      </w:rPr>
    </w:r>
  </w:p>
</w:ftr>
</file>

<file path=word/settings.xml><?xml version="1.0" encoding="utf-8"?>
<w:settings xmlns:w="http://schemas.openxmlformats.org/wordprocessingml/2006/main">
  <w:zoom w:percent="100"/>
  <w:embedSystemFonts/>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zh-CN" w:bidi="hi-IN"/>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spacing w:before="0" w:after="0"/>
      <w:jc w:val="both"/>
    </w:pPr>
    <w:rPr>
      <w:rFonts w:ascii="Times New Roman" w:hAnsi="Times New Roman" w:eastAsia="Times New Roman" w:cs="Times New Roman"/>
      <w:color w:val="auto"/>
      <w:kern w:val="0"/>
      <w:sz w:val="22"/>
      <w:szCs w:val="24"/>
      <w:lang w:val="pl-PL" w:eastAsia="zh-CN" w:bidi="hi-IN"/>
    </w:rPr>
  </w:style>
  <w:style w:type="character" w:styleId="DefaultParagraphFont" w:default="1">
    <w:name w:val="Default Paragraph Font"/>
    <w:semiHidden/>
    <w:qForma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0" w:customStyle="1">
    <w:name w:val="Normal_0"/>
    <w:qFormat/>
    <w:pPr>
      <w:widowControl/>
      <w:bidi w:val="0"/>
      <w:spacing w:before="0" w:after="0"/>
      <w:jc w:val="both"/>
    </w:pPr>
    <w:rPr>
      <w:rFonts w:ascii="Times New Roman" w:hAnsi="Times New Roman" w:eastAsia="Times New Roman" w:cs="Times New Roman"/>
      <w:color w:val="auto"/>
      <w:kern w:val="0"/>
      <w:sz w:val="22"/>
      <w:szCs w:val="20"/>
      <w:lang w:val="pl-PL" w:eastAsia="zh-CN" w:bidi="hi-IN"/>
    </w:rPr>
  </w:style>
  <w:style w:type="paragraph" w:styleId="Gwkaistopka">
    <w:name w:val="Główka i stopka"/>
    <w:basedOn w:val="Normal"/>
    <w:qFormat/>
    <w:pPr/>
    <w:rPr/>
  </w:style>
  <w:style w:type="paragraph" w:styleId="Stopka">
    <w:name w:val="Footer"/>
    <w:basedOn w:val="Gwkaistopka"/>
    <w:pPr/>
    <w:rPr/>
  </w:style>
  <w:style w:type="numbering" w:styleId="NoList" w:default="1">
    <w:name w:val="No List"/>
    <w:semiHidden/>
    <w:qFormat/>
  </w:style>
  <w:style w:type="table" w:default="1" w:styleId="TableNormal">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Application>LibreOffice/6.4.3.2$Windows_X86_64 LibreOffice_project/747b5d0ebf89f41c860ec2a39efd7cb15b54f2d8</Application>
  <Pages>9</Pages>
  <Words>2782</Words>
  <Characters>18275</Characters>
  <CharactersWithSpaces>20859</CharactersWithSpaces>
  <Paragraphs>255</Paragraphs>
  <Company>Rada Miejska w Przemkowie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2020-03-23T11:09:18Z</dcterms:created>
  <dc:creator>Iga</dc:creator>
  <dc:description/>
  <dc:language>pl-PL</dc:language>
  <cp:lastModifiedBy>Iga</cp:lastModifiedBy>
  <dcterms:modified xsi:type="dcterms:W3CDTF">2020-03-23T11:09:18Z</dcterms:modified>
  <cp:revision>1</cp:revision>
  <dc:subject>w sprawie przyjęcia ,,Gminnego Programu Wspierania Rodziny na lata 2020- 2022’’</dc:subject>
  <dc:title>Uchwała Nr XV/110/20 z dnia 23 marca 2020 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Rada Miejska w Przemkowie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category">
    <vt:lpwstr>Akt prawny</vt:lpwstr>
  </property>
</Properties>
</file>